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A54" w:rsidRPr="00FC568F" w:rsidRDefault="00C63544" w:rsidP="002D3A54">
      <w:pPr>
        <w:jc w:val="center"/>
        <w:rPr>
          <w:rFonts w:ascii="Arial" w:hAnsi="Arial" w:cs="Arial"/>
          <w:sz w:val="24"/>
          <w:szCs w:val="24"/>
        </w:rPr>
      </w:pPr>
      <w:r w:rsidRPr="00FC568F">
        <w:rPr>
          <w:rFonts w:ascii="Arial" w:hAnsi="Arial" w:cs="Arial"/>
          <w:sz w:val="24"/>
          <w:szCs w:val="24"/>
        </w:rPr>
        <w:t>КРАСНОДАРСКИЙ КРАЙ</w:t>
      </w:r>
    </w:p>
    <w:p w:rsidR="00C63544" w:rsidRPr="00FC568F" w:rsidRDefault="00C63544" w:rsidP="002D3A54">
      <w:pPr>
        <w:jc w:val="center"/>
        <w:rPr>
          <w:rFonts w:ascii="Arial" w:hAnsi="Arial" w:cs="Arial"/>
          <w:sz w:val="24"/>
          <w:szCs w:val="24"/>
        </w:rPr>
      </w:pPr>
      <w:r w:rsidRPr="00FC568F">
        <w:rPr>
          <w:rFonts w:ascii="Arial" w:hAnsi="Arial" w:cs="Arial"/>
          <w:sz w:val="24"/>
          <w:szCs w:val="24"/>
        </w:rPr>
        <w:t>БЕЛОРЕЧЕНСКИЙ РАЙОН</w:t>
      </w:r>
    </w:p>
    <w:p w:rsidR="00C63544" w:rsidRPr="00FC568F" w:rsidRDefault="00C63544" w:rsidP="002D3A54">
      <w:pPr>
        <w:jc w:val="center"/>
        <w:rPr>
          <w:rFonts w:ascii="Arial" w:hAnsi="Arial" w:cs="Arial"/>
          <w:sz w:val="24"/>
          <w:szCs w:val="24"/>
        </w:rPr>
      </w:pPr>
    </w:p>
    <w:p w:rsidR="002D3A54" w:rsidRPr="00FC568F" w:rsidRDefault="002D3A54" w:rsidP="002D3A54">
      <w:pPr>
        <w:ind w:hanging="100"/>
        <w:jc w:val="center"/>
        <w:rPr>
          <w:rFonts w:ascii="Arial" w:hAnsi="Arial" w:cs="Arial"/>
          <w:sz w:val="24"/>
          <w:szCs w:val="24"/>
        </w:rPr>
      </w:pPr>
      <w:r w:rsidRPr="00FC568F">
        <w:rPr>
          <w:rFonts w:ascii="Arial" w:hAnsi="Arial" w:cs="Arial"/>
          <w:sz w:val="24"/>
          <w:szCs w:val="24"/>
        </w:rPr>
        <w:t xml:space="preserve">АДМИНИСТРАЦИЯ </w:t>
      </w:r>
      <w:r w:rsidR="00A10FF6"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w:t>
      </w:r>
    </w:p>
    <w:p w:rsidR="002D3A54" w:rsidRPr="00FC568F" w:rsidRDefault="002D3A54" w:rsidP="002D3A54">
      <w:pPr>
        <w:ind w:hanging="100"/>
        <w:jc w:val="center"/>
        <w:rPr>
          <w:rFonts w:ascii="Arial" w:hAnsi="Arial" w:cs="Arial"/>
          <w:sz w:val="24"/>
          <w:szCs w:val="24"/>
        </w:rPr>
      </w:pPr>
      <w:r w:rsidRPr="00FC568F">
        <w:rPr>
          <w:rFonts w:ascii="Arial" w:hAnsi="Arial" w:cs="Arial"/>
          <w:sz w:val="24"/>
          <w:szCs w:val="24"/>
        </w:rPr>
        <w:t xml:space="preserve">БЕЛОРЕЧЕНСКОГО РАЙОНА </w:t>
      </w:r>
    </w:p>
    <w:p w:rsidR="002D3A54" w:rsidRPr="00FC568F" w:rsidRDefault="002D3A54" w:rsidP="002D3A54">
      <w:pPr>
        <w:jc w:val="center"/>
        <w:rPr>
          <w:rFonts w:ascii="Arial" w:hAnsi="Arial" w:cs="Arial"/>
          <w:sz w:val="24"/>
          <w:szCs w:val="24"/>
        </w:rPr>
      </w:pPr>
    </w:p>
    <w:p w:rsidR="002D3A54" w:rsidRPr="00FC568F" w:rsidRDefault="00486161" w:rsidP="002D3A54">
      <w:pPr>
        <w:jc w:val="center"/>
        <w:rPr>
          <w:rFonts w:ascii="Arial" w:hAnsi="Arial" w:cs="Arial"/>
          <w:noProof/>
          <w:sz w:val="24"/>
          <w:szCs w:val="24"/>
        </w:rPr>
      </w:pPr>
      <w:r w:rsidRPr="00FC568F">
        <w:rPr>
          <w:rFonts w:ascii="Arial" w:hAnsi="Arial" w:cs="Arial"/>
          <w:sz w:val="24"/>
          <w:szCs w:val="24"/>
        </w:rPr>
        <w:t>ПОСТАНОВЛЕНИЕ</w:t>
      </w:r>
    </w:p>
    <w:p w:rsidR="002D3A54" w:rsidRPr="00FC568F" w:rsidRDefault="002D3A54" w:rsidP="002D3A54">
      <w:pPr>
        <w:rPr>
          <w:rFonts w:ascii="Arial" w:hAnsi="Arial" w:cs="Arial"/>
          <w:sz w:val="24"/>
          <w:szCs w:val="24"/>
        </w:rPr>
      </w:pPr>
    </w:p>
    <w:p w:rsidR="002D3A54" w:rsidRPr="00FC568F" w:rsidRDefault="002D3A54" w:rsidP="00FC568F">
      <w:pPr>
        <w:pStyle w:val="OEM"/>
        <w:rPr>
          <w:rFonts w:ascii="Arial" w:hAnsi="Arial" w:cs="Arial"/>
          <w:sz w:val="24"/>
          <w:szCs w:val="24"/>
        </w:rPr>
      </w:pPr>
      <w:r w:rsidRPr="00FC568F">
        <w:rPr>
          <w:rFonts w:ascii="Arial" w:hAnsi="Arial" w:cs="Arial"/>
          <w:noProof/>
          <w:sz w:val="24"/>
          <w:szCs w:val="24"/>
        </w:rPr>
        <w:t xml:space="preserve">от </w:t>
      </w:r>
      <w:r w:rsidR="00FC568F" w:rsidRPr="00FC568F">
        <w:rPr>
          <w:rFonts w:ascii="Arial" w:hAnsi="Arial" w:cs="Arial"/>
          <w:noProof/>
          <w:sz w:val="24"/>
          <w:szCs w:val="24"/>
        </w:rPr>
        <w:t>28.12.2020</w:t>
      </w:r>
      <w:r w:rsidR="00FC568F">
        <w:rPr>
          <w:rFonts w:ascii="Arial" w:hAnsi="Arial" w:cs="Arial"/>
          <w:noProof/>
          <w:sz w:val="24"/>
          <w:szCs w:val="24"/>
        </w:rPr>
        <w:tab/>
      </w:r>
      <w:r w:rsidR="00FC568F">
        <w:rPr>
          <w:rFonts w:ascii="Arial" w:hAnsi="Arial" w:cs="Arial"/>
          <w:noProof/>
          <w:sz w:val="24"/>
          <w:szCs w:val="24"/>
        </w:rPr>
        <w:tab/>
      </w:r>
      <w:r w:rsidR="00FC568F">
        <w:rPr>
          <w:rFonts w:ascii="Arial" w:hAnsi="Arial" w:cs="Arial"/>
          <w:noProof/>
          <w:sz w:val="24"/>
          <w:szCs w:val="24"/>
        </w:rPr>
        <w:tab/>
      </w:r>
      <w:r w:rsidR="00FC568F">
        <w:rPr>
          <w:rFonts w:ascii="Arial" w:hAnsi="Arial" w:cs="Arial"/>
          <w:noProof/>
          <w:sz w:val="24"/>
          <w:szCs w:val="24"/>
        </w:rPr>
        <w:tab/>
      </w:r>
      <w:r w:rsidR="00486161" w:rsidRPr="00FC568F">
        <w:rPr>
          <w:rFonts w:ascii="Arial" w:hAnsi="Arial" w:cs="Arial"/>
          <w:noProof/>
          <w:sz w:val="24"/>
          <w:szCs w:val="24"/>
        </w:rPr>
        <w:t xml:space="preserve"> № </w:t>
      </w:r>
      <w:r w:rsidR="00C63544" w:rsidRPr="00FC568F">
        <w:rPr>
          <w:rFonts w:ascii="Arial" w:hAnsi="Arial" w:cs="Arial"/>
          <w:noProof/>
          <w:sz w:val="24"/>
          <w:szCs w:val="24"/>
        </w:rPr>
        <w:t>133</w:t>
      </w:r>
      <w:r w:rsidR="00FC568F" w:rsidRPr="00FC568F">
        <w:rPr>
          <w:rFonts w:ascii="Arial" w:hAnsi="Arial" w:cs="Arial"/>
          <w:noProof/>
          <w:sz w:val="24"/>
          <w:szCs w:val="24"/>
        </w:rPr>
        <w:t xml:space="preserve"> </w:t>
      </w:r>
      <w:r w:rsidR="00FC568F">
        <w:rPr>
          <w:rFonts w:ascii="Arial" w:hAnsi="Arial" w:cs="Arial"/>
          <w:noProof/>
          <w:sz w:val="24"/>
          <w:szCs w:val="24"/>
        </w:rPr>
        <w:tab/>
      </w:r>
      <w:r w:rsidR="00FC568F">
        <w:rPr>
          <w:rFonts w:ascii="Arial" w:hAnsi="Arial" w:cs="Arial"/>
          <w:noProof/>
          <w:sz w:val="24"/>
          <w:szCs w:val="24"/>
        </w:rPr>
        <w:tab/>
      </w:r>
      <w:r w:rsidR="00FC568F">
        <w:rPr>
          <w:rFonts w:ascii="Arial" w:hAnsi="Arial" w:cs="Arial"/>
          <w:noProof/>
          <w:sz w:val="24"/>
          <w:szCs w:val="24"/>
        </w:rPr>
        <w:tab/>
      </w:r>
      <w:r w:rsidR="00A10FF6" w:rsidRPr="00FC568F">
        <w:rPr>
          <w:rFonts w:ascii="Arial" w:hAnsi="Arial" w:cs="Arial"/>
          <w:sz w:val="24"/>
          <w:szCs w:val="24"/>
        </w:rPr>
        <w:t>село Школьное</w:t>
      </w:r>
    </w:p>
    <w:p w:rsidR="00155D9B" w:rsidRPr="006A2019" w:rsidRDefault="00155D9B" w:rsidP="00E9782F"/>
    <w:tbl>
      <w:tblPr>
        <w:tblW w:w="8430" w:type="dxa"/>
        <w:jc w:val="center"/>
        <w:tblInd w:w="-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30"/>
      </w:tblGrid>
      <w:tr w:rsidR="00155D9B" w:rsidRPr="00155D9B" w:rsidTr="00FC568F">
        <w:trPr>
          <w:trHeight w:val="366"/>
          <w:jc w:val="center"/>
        </w:trPr>
        <w:tc>
          <w:tcPr>
            <w:tcW w:w="8430" w:type="dxa"/>
            <w:tcBorders>
              <w:top w:val="nil"/>
              <w:left w:val="nil"/>
              <w:bottom w:val="nil"/>
              <w:right w:val="nil"/>
            </w:tcBorders>
          </w:tcPr>
          <w:p w:rsidR="00FC568F" w:rsidRDefault="00A665BC" w:rsidP="00FC568F">
            <w:pPr>
              <w:tabs>
                <w:tab w:val="left" w:pos="284"/>
              </w:tabs>
              <w:autoSpaceDE w:val="0"/>
              <w:autoSpaceDN w:val="0"/>
              <w:adjustRightInd w:val="0"/>
              <w:jc w:val="center"/>
              <w:rPr>
                <w:rFonts w:ascii="Arial" w:hAnsi="Arial" w:cs="Arial"/>
                <w:b/>
                <w:bCs/>
                <w:sz w:val="32"/>
                <w:szCs w:val="32"/>
              </w:rPr>
            </w:pPr>
            <w:r w:rsidRPr="00FC568F">
              <w:rPr>
                <w:rFonts w:ascii="Arial" w:hAnsi="Arial" w:cs="Arial"/>
                <w:b/>
                <w:bCs/>
                <w:sz w:val="32"/>
                <w:szCs w:val="32"/>
              </w:rPr>
              <w:t xml:space="preserve">О мерах по реализации в </w:t>
            </w:r>
            <w:r w:rsidR="00A10FF6" w:rsidRPr="00FC568F">
              <w:rPr>
                <w:rFonts w:ascii="Arial" w:hAnsi="Arial" w:cs="Arial"/>
                <w:b/>
                <w:bCs/>
                <w:sz w:val="32"/>
                <w:szCs w:val="32"/>
              </w:rPr>
              <w:t>Школьнен</w:t>
            </w:r>
            <w:r w:rsidR="005605C9" w:rsidRPr="00FC568F">
              <w:rPr>
                <w:rFonts w:ascii="Arial" w:hAnsi="Arial" w:cs="Arial"/>
                <w:b/>
                <w:bCs/>
                <w:sz w:val="32"/>
                <w:szCs w:val="32"/>
              </w:rPr>
              <w:t>ском</w:t>
            </w:r>
            <w:r w:rsidRPr="00FC568F">
              <w:rPr>
                <w:rFonts w:ascii="Arial" w:hAnsi="Arial" w:cs="Arial"/>
                <w:b/>
                <w:bCs/>
                <w:sz w:val="32"/>
                <w:szCs w:val="32"/>
              </w:rPr>
              <w:t xml:space="preserve"> сельском поселении Белореченского района федеральных законов от 21 июля 2005 года № 115-ФЗ</w:t>
            </w:r>
          </w:p>
          <w:p w:rsidR="00155D9B" w:rsidRPr="00FC568F" w:rsidRDefault="00A665BC" w:rsidP="00FC568F">
            <w:pPr>
              <w:tabs>
                <w:tab w:val="left" w:pos="0"/>
              </w:tabs>
              <w:autoSpaceDE w:val="0"/>
              <w:autoSpaceDN w:val="0"/>
              <w:adjustRightInd w:val="0"/>
              <w:jc w:val="center"/>
              <w:rPr>
                <w:rFonts w:ascii="Arial" w:eastAsia="HiddenHorzOCR" w:hAnsi="Arial" w:cs="Arial"/>
                <w:b/>
                <w:bCs/>
                <w:color w:val="0B0B0B"/>
                <w:sz w:val="32"/>
                <w:szCs w:val="32"/>
              </w:rPr>
            </w:pPr>
            <w:r w:rsidRPr="00FC568F">
              <w:rPr>
                <w:rFonts w:ascii="Arial" w:hAnsi="Arial" w:cs="Arial"/>
                <w:b/>
                <w:bCs/>
                <w:sz w:val="32"/>
                <w:szCs w:val="32"/>
              </w:rPr>
              <w:t xml:space="preserve"> «О концессионных соглашениях»,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tc>
      </w:tr>
    </w:tbl>
    <w:p w:rsidR="00155D9B" w:rsidRDefault="00155D9B" w:rsidP="00FC568F">
      <w:pPr>
        <w:tabs>
          <w:tab w:val="left" w:pos="284"/>
        </w:tabs>
        <w:rPr>
          <w:b/>
        </w:rPr>
      </w:pPr>
    </w:p>
    <w:p w:rsidR="00155D9B" w:rsidRPr="00E102C9" w:rsidRDefault="00155D9B" w:rsidP="00155D9B">
      <w:pPr>
        <w:rPr>
          <w:b/>
        </w:rPr>
      </w:pPr>
    </w:p>
    <w:p w:rsidR="00A665BC" w:rsidRPr="00FC568F" w:rsidRDefault="00A665BC" w:rsidP="00FC568F">
      <w:pPr>
        <w:ind w:firstLine="559"/>
        <w:jc w:val="both"/>
        <w:rPr>
          <w:rFonts w:ascii="Arial" w:hAnsi="Arial" w:cs="Arial"/>
          <w:sz w:val="24"/>
          <w:szCs w:val="24"/>
        </w:rPr>
      </w:pPr>
      <w:r w:rsidRPr="00FC568F">
        <w:rPr>
          <w:rFonts w:ascii="Arial" w:hAnsi="Arial" w:cs="Arial"/>
          <w:sz w:val="24"/>
          <w:szCs w:val="24"/>
        </w:rPr>
        <w:t xml:space="preserve">В соответствии с </w:t>
      </w:r>
      <w:hyperlink r:id="rId8" w:history="1">
        <w:r w:rsidRPr="00FC568F">
          <w:rPr>
            <w:rStyle w:val="aa"/>
            <w:rFonts w:ascii="Arial" w:hAnsi="Arial" w:cs="Arial"/>
            <w:b w:val="0"/>
            <w:bCs w:val="0"/>
            <w:color w:val="auto"/>
            <w:sz w:val="24"/>
            <w:szCs w:val="24"/>
          </w:rPr>
          <w:t>федеральными законами</w:t>
        </w:r>
      </w:hyperlink>
      <w:r w:rsidRPr="00FC568F">
        <w:rPr>
          <w:rFonts w:ascii="Arial" w:hAnsi="Arial" w:cs="Arial"/>
          <w:sz w:val="24"/>
          <w:szCs w:val="24"/>
        </w:rPr>
        <w:t xml:space="preserve"> от 21 июля 2005 года № 115-ФЗ "О концессионных соглашениях", от 13 июля 2015 года № 224-ФЗ "О государственно - частном партнерстве, муниципально - частном партнерстве в Российской Федерации и внесении изменений в отдельные законодательные акты Российской Федерации", руководствуясь статьей 32 Устава </w:t>
      </w:r>
      <w:r w:rsidR="00A10FF6"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постановляю:</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1. Утвердить Порядок формирования и утверждения перечня объектов, в отношении которых планируется заключение концессионных соглашений (Приложение № 1).</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 xml:space="preserve">2. Утвердить Порядок принятия решений о заключении соглашений о муниципально - частном партнерстве, концессионных соглашений от имени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на срок, превышающий срок действия утвержденных лимитов бюджетных обязательств (Приложение № 2).</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 xml:space="preserve">3. Утвердить Порядок заключения концессионных соглашений в отношении объектов муниципальной собственности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по результатам проведения конкурсов на право заключения таких договоров (Приложение № 3).</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Определить, что:</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 xml:space="preserve">уполномоченным органом от имени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при заключении концессионных соглашений, включая рассмотрение предложения о заключении концессионного соглашения, администрация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осуществляющее полномочия в сфере деятельности, в которой планируется реализация проекта;</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 xml:space="preserve">2) уполномоченным органом местного самоуправления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при осуществлении полномочий в сфере муниципально - частного партнёрства, предусмотренных </w:t>
      </w:r>
      <w:hyperlink r:id="rId9" w:history="1">
        <w:r w:rsidRPr="00FC568F">
          <w:rPr>
            <w:rStyle w:val="aa"/>
            <w:rFonts w:ascii="Arial" w:hAnsi="Arial" w:cs="Arial"/>
            <w:b w:val="0"/>
            <w:bCs w:val="0"/>
            <w:color w:val="auto"/>
            <w:sz w:val="24"/>
            <w:szCs w:val="24"/>
          </w:rPr>
          <w:t>частью 2 статьи 18</w:t>
        </w:r>
      </w:hyperlink>
      <w:r w:rsidRPr="00FC568F">
        <w:rPr>
          <w:rFonts w:ascii="Arial" w:hAnsi="Arial" w:cs="Arial"/>
          <w:sz w:val="24"/>
          <w:szCs w:val="24"/>
        </w:rPr>
        <w:t xml:space="preserve"> Федерального закона от 13 июля 2015 года № 224-ФЗ "О государственно-частном партнерстве, муниципально - частном партнерстве в Российской Федерации и внесении изменений в отдельные законодательные акты Российской Федерации", </w:t>
      </w:r>
      <w:r w:rsidRPr="00FC568F">
        <w:rPr>
          <w:rFonts w:ascii="Arial" w:hAnsi="Arial" w:cs="Arial"/>
          <w:sz w:val="24"/>
          <w:szCs w:val="24"/>
        </w:rPr>
        <w:lastRenderedPageBreak/>
        <w:t xml:space="preserve">является администрация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осуществляющее полномочия в сфере деятельности, в которой планируется реализация проекта.</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 xml:space="preserve">Отдельные права и обязанности публичного партнера, перечень которых устанавливается Правительством Российской Федерации, могут осуществляться органами и (или) указанными в </w:t>
      </w:r>
      <w:hyperlink r:id="rId10" w:history="1">
        <w:r w:rsidRPr="00FC568F">
          <w:rPr>
            <w:rStyle w:val="aa"/>
            <w:rFonts w:ascii="Arial" w:hAnsi="Arial" w:cs="Arial"/>
            <w:b w:val="0"/>
            <w:bCs w:val="0"/>
            <w:color w:val="auto"/>
            <w:sz w:val="24"/>
            <w:szCs w:val="24"/>
          </w:rPr>
          <w:t>части 2 статьи 5</w:t>
        </w:r>
      </w:hyperlink>
      <w:r w:rsidRPr="00FC568F">
        <w:rPr>
          <w:rFonts w:ascii="Arial" w:hAnsi="Arial" w:cs="Arial"/>
          <w:sz w:val="24"/>
          <w:szCs w:val="24"/>
        </w:rPr>
        <w:t xml:space="preserve"> Федерального закона от 13 июля 2015 года № 224-ФЗ "О государственно-частном партнерстве, муниципально - частном партнерстве в Российской Федерации и внесении изменений в отдельные законодательные акты Российской Федерации" юридическими лицами, определенными постановлением администрации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 xml:space="preserve">4. Общему отделу администрации </w:t>
      </w:r>
      <w:r w:rsidR="006B7D4F" w:rsidRPr="00FC568F">
        <w:rPr>
          <w:rFonts w:ascii="Arial" w:hAnsi="Arial" w:cs="Arial"/>
          <w:sz w:val="24"/>
          <w:szCs w:val="24"/>
        </w:rPr>
        <w:t>Школьнен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w:t>
      </w:r>
      <w:r w:rsidR="006B7D4F" w:rsidRPr="00FC568F">
        <w:rPr>
          <w:rFonts w:ascii="Arial" w:hAnsi="Arial" w:cs="Arial"/>
          <w:sz w:val="24"/>
          <w:szCs w:val="24"/>
        </w:rPr>
        <w:t>Борцовой</w:t>
      </w:r>
      <w:r w:rsidRPr="00FC568F">
        <w:rPr>
          <w:rFonts w:ascii="Arial" w:hAnsi="Arial" w:cs="Arial"/>
          <w:sz w:val="24"/>
          <w:szCs w:val="24"/>
        </w:rPr>
        <w:t xml:space="preserve">) </w:t>
      </w:r>
      <w:r w:rsidR="00FC568F">
        <w:rPr>
          <w:rFonts w:ascii="Arial" w:hAnsi="Arial" w:cs="Arial"/>
          <w:sz w:val="24"/>
          <w:szCs w:val="24"/>
        </w:rPr>
        <w:t>обнародовать</w:t>
      </w:r>
      <w:r w:rsidRPr="00FC568F">
        <w:rPr>
          <w:rFonts w:ascii="Arial" w:hAnsi="Arial" w:cs="Arial"/>
          <w:sz w:val="24"/>
          <w:szCs w:val="24"/>
        </w:rPr>
        <w:t xml:space="preserve"> настоящее постановление в установленном порядке и обеспечить его размещение на официальном сайте администрации </w:t>
      </w:r>
      <w:r w:rsidR="006B7D4F" w:rsidRPr="00FC568F">
        <w:rPr>
          <w:rFonts w:ascii="Arial" w:hAnsi="Arial" w:cs="Arial"/>
          <w:sz w:val="24"/>
          <w:szCs w:val="24"/>
        </w:rPr>
        <w:t>Шкорльнен</w:t>
      </w:r>
      <w:r w:rsidR="005605C9" w:rsidRPr="00FC568F">
        <w:rPr>
          <w:rFonts w:ascii="Arial" w:hAnsi="Arial" w:cs="Arial"/>
          <w:sz w:val="24"/>
          <w:szCs w:val="24"/>
        </w:rPr>
        <w:t>ского</w:t>
      </w:r>
      <w:r w:rsidRPr="00FC568F">
        <w:rPr>
          <w:rFonts w:ascii="Arial" w:hAnsi="Arial" w:cs="Arial"/>
          <w:sz w:val="24"/>
          <w:szCs w:val="24"/>
        </w:rPr>
        <w:t xml:space="preserve"> сельского поселения Белореченского района в информационно-телекоммуникационной сети "Интернет".</w:t>
      </w:r>
    </w:p>
    <w:p w:rsidR="00A665BC" w:rsidRPr="00FC568F" w:rsidRDefault="00A665BC" w:rsidP="00A665BC">
      <w:pPr>
        <w:ind w:firstLine="559"/>
        <w:jc w:val="both"/>
        <w:rPr>
          <w:rFonts w:ascii="Arial" w:hAnsi="Arial" w:cs="Arial"/>
          <w:sz w:val="24"/>
          <w:szCs w:val="24"/>
        </w:rPr>
      </w:pPr>
      <w:r w:rsidRPr="00FC568F">
        <w:rPr>
          <w:rFonts w:ascii="Arial" w:hAnsi="Arial" w:cs="Arial"/>
          <w:sz w:val="24"/>
          <w:szCs w:val="24"/>
        </w:rPr>
        <w:t xml:space="preserve">5. Постановление вступает в силу со дня его </w:t>
      </w:r>
      <w:r w:rsidR="00FC568F">
        <w:rPr>
          <w:rFonts w:ascii="Arial" w:hAnsi="Arial" w:cs="Arial"/>
          <w:sz w:val="24"/>
          <w:szCs w:val="24"/>
        </w:rPr>
        <w:t>обнародования</w:t>
      </w:r>
      <w:r w:rsidRPr="00FC568F">
        <w:rPr>
          <w:rFonts w:ascii="Arial" w:hAnsi="Arial" w:cs="Arial"/>
          <w:sz w:val="24"/>
          <w:szCs w:val="24"/>
        </w:rPr>
        <w:t>.</w:t>
      </w:r>
    </w:p>
    <w:p w:rsidR="00EE6046" w:rsidRPr="00FC568F" w:rsidRDefault="00EE6046" w:rsidP="00EE6046">
      <w:pPr>
        <w:jc w:val="both"/>
        <w:rPr>
          <w:rFonts w:ascii="Arial" w:hAnsi="Arial" w:cs="Arial"/>
          <w:sz w:val="24"/>
          <w:szCs w:val="24"/>
        </w:rPr>
      </w:pPr>
    </w:p>
    <w:p w:rsidR="000A5585" w:rsidRDefault="000A5585" w:rsidP="005A4700">
      <w:pPr>
        <w:jc w:val="both"/>
        <w:rPr>
          <w:rFonts w:ascii="Arial" w:hAnsi="Arial" w:cs="Arial"/>
          <w:sz w:val="24"/>
          <w:szCs w:val="24"/>
        </w:rPr>
      </w:pPr>
    </w:p>
    <w:p w:rsidR="00B264F4" w:rsidRPr="00FC568F" w:rsidRDefault="00B264F4" w:rsidP="005A4700">
      <w:pPr>
        <w:jc w:val="both"/>
        <w:rPr>
          <w:rFonts w:ascii="Arial" w:hAnsi="Arial" w:cs="Arial"/>
          <w:sz w:val="24"/>
          <w:szCs w:val="24"/>
        </w:rPr>
      </w:pPr>
    </w:p>
    <w:p w:rsidR="006B7D4F" w:rsidRPr="00FC568F" w:rsidRDefault="00FC568F" w:rsidP="00FC568F">
      <w:pPr>
        <w:ind w:firstLine="567"/>
        <w:jc w:val="both"/>
        <w:rPr>
          <w:rFonts w:ascii="Arial" w:hAnsi="Arial" w:cs="Arial"/>
          <w:sz w:val="24"/>
          <w:szCs w:val="24"/>
        </w:rPr>
      </w:pPr>
      <w:r>
        <w:rPr>
          <w:rFonts w:ascii="Arial" w:hAnsi="Arial" w:cs="Arial"/>
          <w:sz w:val="24"/>
          <w:szCs w:val="24"/>
        </w:rPr>
        <w:t>Г</w:t>
      </w:r>
      <w:r w:rsidR="006B7D4F" w:rsidRPr="00FC568F">
        <w:rPr>
          <w:rFonts w:ascii="Arial" w:hAnsi="Arial" w:cs="Arial"/>
          <w:sz w:val="24"/>
          <w:szCs w:val="24"/>
        </w:rPr>
        <w:t>лав</w:t>
      </w:r>
      <w:r>
        <w:rPr>
          <w:rFonts w:ascii="Arial" w:hAnsi="Arial" w:cs="Arial"/>
          <w:sz w:val="24"/>
          <w:szCs w:val="24"/>
        </w:rPr>
        <w:t>а</w:t>
      </w:r>
    </w:p>
    <w:p w:rsidR="00546665" w:rsidRPr="00FC568F" w:rsidRDefault="006B7D4F" w:rsidP="00FC568F">
      <w:pPr>
        <w:ind w:firstLine="567"/>
        <w:rPr>
          <w:rFonts w:ascii="Arial" w:hAnsi="Arial" w:cs="Arial"/>
          <w:sz w:val="24"/>
          <w:szCs w:val="24"/>
        </w:rPr>
      </w:pPr>
      <w:r w:rsidRPr="00FC568F">
        <w:rPr>
          <w:rFonts w:ascii="Arial" w:hAnsi="Arial" w:cs="Arial"/>
          <w:sz w:val="24"/>
          <w:szCs w:val="24"/>
        </w:rPr>
        <w:t>Школьнен</w:t>
      </w:r>
      <w:r w:rsidR="005605C9" w:rsidRPr="00FC568F">
        <w:rPr>
          <w:rFonts w:ascii="Arial" w:hAnsi="Arial" w:cs="Arial"/>
          <w:sz w:val="24"/>
          <w:szCs w:val="24"/>
        </w:rPr>
        <w:t>ского</w:t>
      </w:r>
      <w:r w:rsidR="00AB7AA7" w:rsidRPr="00FC568F">
        <w:rPr>
          <w:rFonts w:ascii="Arial" w:hAnsi="Arial" w:cs="Arial"/>
          <w:sz w:val="24"/>
          <w:szCs w:val="24"/>
        </w:rPr>
        <w:t xml:space="preserve"> </w:t>
      </w:r>
      <w:r w:rsidR="00546665" w:rsidRPr="00FC568F">
        <w:rPr>
          <w:rFonts w:ascii="Arial" w:hAnsi="Arial" w:cs="Arial"/>
          <w:sz w:val="24"/>
          <w:szCs w:val="24"/>
        </w:rPr>
        <w:t>сельского поселения</w:t>
      </w:r>
    </w:p>
    <w:p w:rsidR="00FC568F" w:rsidRDefault="00546665" w:rsidP="00FC568F">
      <w:pPr>
        <w:ind w:firstLine="567"/>
        <w:rPr>
          <w:rFonts w:ascii="Arial" w:hAnsi="Arial" w:cs="Arial"/>
          <w:sz w:val="24"/>
          <w:szCs w:val="24"/>
        </w:rPr>
      </w:pPr>
      <w:r w:rsidRPr="00FC568F">
        <w:rPr>
          <w:rFonts w:ascii="Arial" w:hAnsi="Arial" w:cs="Arial"/>
          <w:sz w:val="24"/>
          <w:szCs w:val="24"/>
        </w:rPr>
        <w:t>Белореченского района</w:t>
      </w:r>
    </w:p>
    <w:p w:rsidR="00546665" w:rsidRPr="00FC568F" w:rsidRDefault="006B7D4F" w:rsidP="00FC568F">
      <w:pPr>
        <w:ind w:firstLine="567"/>
        <w:rPr>
          <w:rFonts w:ascii="Arial" w:hAnsi="Arial" w:cs="Arial"/>
          <w:sz w:val="24"/>
          <w:szCs w:val="24"/>
        </w:rPr>
      </w:pPr>
      <w:r w:rsidRPr="00FC568F">
        <w:rPr>
          <w:rFonts w:ascii="Arial" w:hAnsi="Arial" w:cs="Arial"/>
          <w:sz w:val="24"/>
          <w:szCs w:val="24"/>
        </w:rPr>
        <w:t>В.Г.Попков</w:t>
      </w:r>
    </w:p>
    <w:p w:rsidR="00FC568F" w:rsidRPr="00FC568F" w:rsidRDefault="00FC568F" w:rsidP="00FC568F">
      <w:pPr>
        <w:ind w:firstLine="567"/>
        <w:rPr>
          <w:rFonts w:ascii="Arial" w:hAnsi="Arial" w:cs="Arial"/>
          <w:sz w:val="24"/>
          <w:szCs w:val="24"/>
        </w:rPr>
      </w:pPr>
    </w:p>
    <w:p w:rsidR="00FC568F" w:rsidRPr="00FC568F" w:rsidRDefault="00FC568F" w:rsidP="00546665">
      <w:pPr>
        <w:rPr>
          <w:rFonts w:ascii="Arial" w:hAnsi="Arial" w:cs="Arial"/>
          <w:sz w:val="24"/>
          <w:szCs w:val="24"/>
        </w:rPr>
      </w:pPr>
    </w:p>
    <w:p w:rsidR="00FC568F" w:rsidRPr="00FC568F" w:rsidRDefault="00FC568F" w:rsidP="00546665">
      <w:pPr>
        <w:rPr>
          <w:rFonts w:ascii="Arial" w:hAnsi="Arial" w:cs="Arial"/>
          <w:sz w:val="24"/>
          <w:szCs w:val="24"/>
        </w:rPr>
      </w:pPr>
    </w:p>
    <w:p w:rsidR="00FC568F" w:rsidRPr="00FC568F" w:rsidRDefault="00FC568F" w:rsidP="00FC568F">
      <w:pPr>
        <w:ind w:left="567"/>
        <w:rPr>
          <w:rFonts w:ascii="Arial" w:hAnsi="Arial" w:cs="Arial"/>
          <w:sz w:val="24"/>
          <w:szCs w:val="24"/>
        </w:rPr>
      </w:pPr>
      <w:r w:rsidRPr="00FC568F">
        <w:rPr>
          <w:rFonts w:ascii="Arial" w:hAnsi="Arial" w:cs="Arial"/>
          <w:sz w:val="24"/>
          <w:szCs w:val="24"/>
        </w:rPr>
        <w:t>ПРИЛОЖЕНИЕ №1</w:t>
      </w:r>
    </w:p>
    <w:p w:rsidR="00FC568F" w:rsidRPr="00FC568F" w:rsidRDefault="00FC568F" w:rsidP="00FC568F">
      <w:pPr>
        <w:ind w:left="567"/>
        <w:rPr>
          <w:rFonts w:ascii="Arial" w:hAnsi="Arial" w:cs="Arial"/>
          <w:sz w:val="24"/>
          <w:szCs w:val="24"/>
        </w:rPr>
      </w:pPr>
      <w:r w:rsidRPr="00FC568F">
        <w:rPr>
          <w:rFonts w:ascii="Arial" w:hAnsi="Arial" w:cs="Arial"/>
          <w:sz w:val="24"/>
          <w:szCs w:val="24"/>
        </w:rPr>
        <w:t>к постановлению администрации</w:t>
      </w:r>
    </w:p>
    <w:p w:rsidR="00FC568F" w:rsidRPr="00FC568F" w:rsidRDefault="00FC568F" w:rsidP="00FC568F">
      <w:pPr>
        <w:ind w:left="567"/>
        <w:rPr>
          <w:rFonts w:ascii="Arial" w:hAnsi="Arial" w:cs="Arial"/>
          <w:sz w:val="24"/>
          <w:szCs w:val="24"/>
        </w:rPr>
      </w:pPr>
      <w:r w:rsidRPr="00FC568F">
        <w:rPr>
          <w:rFonts w:ascii="Arial" w:hAnsi="Arial" w:cs="Arial"/>
          <w:sz w:val="24"/>
          <w:szCs w:val="24"/>
        </w:rPr>
        <w:t xml:space="preserve">Школьненского сельского поселения </w:t>
      </w:r>
    </w:p>
    <w:p w:rsidR="00FC568F" w:rsidRPr="00FC568F" w:rsidRDefault="00FC568F" w:rsidP="00FC568F">
      <w:pPr>
        <w:ind w:left="567"/>
        <w:rPr>
          <w:rFonts w:ascii="Arial" w:hAnsi="Arial" w:cs="Arial"/>
          <w:sz w:val="24"/>
          <w:szCs w:val="24"/>
        </w:rPr>
      </w:pPr>
      <w:r w:rsidRPr="00FC568F">
        <w:rPr>
          <w:rFonts w:ascii="Arial" w:hAnsi="Arial" w:cs="Arial"/>
          <w:sz w:val="24"/>
          <w:szCs w:val="24"/>
        </w:rPr>
        <w:t>Белореченского района</w:t>
      </w:r>
    </w:p>
    <w:p w:rsidR="00FC568F" w:rsidRPr="00FC568F" w:rsidRDefault="00FC568F" w:rsidP="00FC568F">
      <w:pPr>
        <w:ind w:left="567"/>
        <w:rPr>
          <w:rFonts w:ascii="Arial" w:hAnsi="Arial" w:cs="Arial"/>
          <w:sz w:val="24"/>
          <w:szCs w:val="24"/>
        </w:rPr>
      </w:pPr>
      <w:r w:rsidRPr="00FC568F">
        <w:rPr>
          <w:rFonts w:ascii="Arial" w:hAnsi="Arial" w:cs="Arial"/>
          <w:sz w:val="24"/>
          <w:szCs w:val="24"/>
        </w:rPr>
        <w:t>от 28.12.2020 № 133</w:t>
      </w:r>
    </w:p>
    <w:p w:rsidR="00FC568F" w:rsidRPr="00FC568F" w:rsidRDefault="00FC568F" w:rsidP="00FC568F">
      <w:pPr>
        <w:ind w:left="567"/>
        <w:rPr>
          <w:rFonts w:ascii="Arial" w:hAnsi="Arial" w:cs="Arial"/>
          <w:sz w:val="24"/>
          <w:szCs w:val="24"/>
        </w:rPr>
      </w:pPr>
    </w:p>
    <w:p w:rsidR="00FC568F" w:rsidRPr="00FC568F" w:rsidRDefault="00FC568F" w:rsidP="00FC568F">
      <w:pPr>
        <w:rPr>
          <w:rFonts w:ascii="Arial" w:hAnsi="Arial" w:cs="Arial"/>
          <w:bCs/>
          <w:sz w:val="24"/>
          <w:szCs w:val="24"/>
        </w:rPr>
      </w:pPr>
    </w:p>
    <w:p w:rsidR="00FC568F" w:rsidRPr="00FC568F" w:rsidRDefault="00FC568F" w:rsidP="00FC568F">
      <w:pPr>
        <w:jc w:val="center"/>
        <w:rPr>
          <w:rFonts w:ascii="Arial" w:hAnsi="Arial" w:cs="Arial"/>
          <w:bCs/>
          <w:sz w:val="24"/>
          <w:szCs w:val="24"/>
        </w:rPr>
      </w:pPr>
      <w:r w:rsidRPr="00FC568F">
        <w:rPr>
          <w:rFonts w:ascii="Arial" w:hAnsi="Arial" w:cs="Arial"/>
          <w:bCs/>
          <w:sz w:val="24"/>
          <w:szCs w:val="24"/>
        </w:rPr>
        <w:t>Порядок формирования и утверждения перечня объектов, в отношении которых планируется заключение концессионных соглашений</w:t>
      </w:r>
    </w:p>
    <w:p w:rsidR="00FC568F" w:rsidRPr="00FC568F" w:rsidRDefault="00FC568F" w:rsidP="00FC568F">
      <w:pPr>
        <w:ind w:firstLine="559"/>
        <w:jc w:val="both"/>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Настоящий Порядок устанавливает порядок формирования и утверждения перечня объектов, право собственности на которые принадлежит или будет принадлежать Школьненскому сельскому поселению Белореченского района, в отношении которых планируется заключение концессионных соглашений (далее - Перечень), в соответствии с </w:t>
      </w:r>
      <w:hyperlink r:id="rId11" w:history="1">
        <w:r w:rsidRPr="00FC568F">
          <w:rPr>
            <w:rStyle w:val="aa"/>
            <w:rFonts w:ascii="Arial" w:hAnsi="Arial" w:cs="Arial"/>
            <w:b w:val="0"/>
            <w:bCs w:val="0"/>
            <w:sz w:val="24"/>
            <w:szCs w:val="24"/>
          </w:rPr>
          <w:t>частью 3 статьи 4</w:t>
        </w:r>
      </w:hyperlink>
      <w:r w:rsidRPr="00FC568F">
        <w:rPr>
          <w:rFonts w:ascii="Arial" w:hAnsi="Arial" w:cs="Arial"/>
          <w:sz w:val="24"/>
          <w:szCs w:val="24"/>
        </w:rPr>
        <w:t xml:space="preserve"> Федерального закона от 21 июля 2005 года № 115-ФЗ "О концессионных соглашениях".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Формирование Перечня осуществляется администрацией Школьненского сельского поселения Белореченского района (далее - администрация) ежегодно, до 1 февраля текущего календарного года, на основании предложений, администрации Школьненского сельского поселения Белореченского района в зависимости от объекта концессионного соглашения (далее - орган администрации), в отношении которого планируется заключение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Для формирования Перечня ежегодно, до 1 декабря года, предшествующего году утверждения Перечня, представляют предложения, содержащие: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сведения об объектах, в отношении которых планируется заключение концессионных соглашений, согласно Приложению № 1 к настоящему Порядку;</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копии свидетельств о государственной регистрации права муниципальной собственности Школьненского сельского поселения Белореченского района на объекты, в отношении которых планируется заключение концессионных соглашений, или иных правоустанавливающих или правоудостоверяющих документов (при наличии);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копии свидетельств о государственной регистрации права муниципальной собственности Школьненского сельского поселения Белореченского района на земельные участки, на которых размещаются или будут размещаться объекты, в отношении которых планируется заключение концессионных соглашений;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4) акт обследования объектов, в отношении которых планируется заключение концессионных соглашений, по форме согласно Приложению № 2 к настоящему Порядку с приложением фотоматериалов.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представления предложений по включению в Перечень объектов холодного водоснабжения администрация представляет сведения о порядке получения копии подготовленного в соответствии с требованиями нормативных правовых актов Российской Федерации в сфере водоснабжения отчета о техническом обследовании имущества, предлагаемого к включению в Перечень (далее - копия отчета о техническом обследовании имущества).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Администрация рассматривает документы, представленные в соответствии с пунктами 3, 4 настоящего Порядка, и формирует Перечень, за исключением случаев, указанных в пункте 6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Объекты не включаются отделом в Перечень в случаях, если: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объект не относится к объектам, указанным в </w:t>
      </w:r>
      <w:hyperlink r:id="rId12" w:history="1">
        <w:r w:rsidRPr="00FC568F">
          <w:rPr>
            <w:rStyle w:val="aa"/>
            <w:rFonts w:ascii="Arial" w:hAnsi="Arial" w:cs="Arial"/>
            <w:b w:val="0"/>
            <w:bCs w:val="0"/>
            <w:sz w:val="24"/>
            <w:szCs w:val="24"/>
          </w:rPr>
          <w:t>статье 4</w:t>
        </w:r>
      </w:hyperlink>
      <w:r w:rsidRPr="00FC568F">
        <w:rPr>
          <w:rFonts w:ascii="Arial" w:hAnsi="Arial" w:cs="Arial"/>
          <w:sz w:val="24"/>
          <w:szCs w:val="24"/>
        </w:rPr>
        <w:t xml:space="preserve"> Федерального закона от 21 июля 2005 года № 115-ФЗ "О концессионных соглашениях";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органами администрации не представлены или представлены не в полном объеме документы, указанные в пунктах 3, 4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Перечень носит информационный характер.</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Отсутствие в Перечне какого-либо объекта не является препятствием для заключения концессионного соглашения с лицами, выступающими с инициативой заключения концессионного соглашения в соответствии с </w:t>
      </w:r>
      <w:hyperlink r:id="rId13" w:history="1">
        <w:r w:rsidRPr="00FC568F">
          <w:rPr>
            <w:rStyle w:val="aa"/>
            <w:rFonts w:ascii="Arial" w:hAnsi="Arial" w:cs="Arial"/>
            <w:b w:val="0"/>
            <w:bCs w:val="0"/>
            <w:sz w:val="24"/>
            <w:szCs w:val="24"/>
          </w:rPr>
          <w:t>частью 4.1 статьи 37</w:t>
        </w:r>
      </w:hyperlink>
      <w:r w:rsidRPr="00FC568F">
        <w:rPr>
          <w:rFonts w:ascii="Arial" w:hAnsi="Arial" w:cs="Arial"/>
          <w:bCs/>
          <w:sz w:val="24"/>
          <w:szCs w:val="24"/>
        </w:rPr>
        <w:t xml:space="preserve"> </w:t>
      </w:r>
      <w:r w:rsidRPr="00FC568F">
        <w:rPr>
          <w:rFonts w:ascii="Arial" w:hAnsi="Arial" w:cs="Arial"/>
          <w:sz w:val="24"/>
          <w:szCs w:val="24"/>
        </w:rPr>
        <w:t>и</w:t>
      </w:r>
      <w:r w:rsidRPr="00FC568F">
        <w:rPr>
          <w:rFonts w:ascii="Arial" w:hAnsi="Arial" w:cs="Arial"/>
          <w:bCs/>
          <w:sz w:val="24"/>
          <w:szCs w:val="24"/>
        </w:rPr>
        <w:t xml:space="preserve"> </w:t>
      </w:r>
      <w:hyperlink r:id="rId14" w:history="1">
        <w:r w:rsidRPr="00FC568F">
          <w:rPr>
            <w:rStyle w:val="aa"/>
            <w:rFonts w:ascii="Arial" w:hAnsi="Arial" w:cs="Arial"/>
            <w:b w:val="0"/>
            <w:bCs w:val="0"/>
            <w:sz w:val="24"/>
            <w:szCs w:val="24"/>
          </w:rPr>
          <w:t>статьей 52</w:t>
        </w:r>
      </w:hyperlink>
      <w:r w:rsidRPr="00FC568F">
        <w:rPr>
          <w:rFonts w:ascii="Arial" w:hAnsi="Arial" w:cs="Arial"/>
          <w:sz w:val="24"/>
          <w:szCs w:val="24"/>
        </w:rPr>
        <w:t xml:space="preserve"> Федерального закона от 21 июля 2005 года № 115-ФЗ "О концессионных соглашениях".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Перечень может быть уточнен после проведения технической инвентаризации и государственной регистрации права муниципальной собственности на муниципальные объекты.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Перечень утверждается постановлением администрации Школьненского сельского поселения Белореченского района (далее - постановление администрации) ежегодно, до 1 февраля.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Постановление администрации в течение 3 рабочих дней со дня принятия подлежит размещению на официальном сайте Школьненского сельского поселения Белореченского района в информационно - 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 сайте администрации Школьненского сельского поселения Белореченского района в информационно-телекоммуникационной сети "Интернет".</w:t>
      </w:r>
    </w:p>
    <w:p w:rsidR="00FC568F" w:rsidRDefault="00FC568F" w:rsidP="00FC568F">
      <w:pPr>
        <w:jc w:val="both"/>
        <w:rPr>
          <w:rFonts w:ascii="Arial" w:hAnsi="Arial" w:cs="Arial"/>
          <w:sz w:val="24"/>
          <w:szCs w:val="24"/>
        </w:rPr>
      </w:pPr>
    </w:p>
    <w:p w:rsidR="00B264F4" w:rsidRPr="00FC568F" w:rsidRDefault="00B264F4" w:rsidP="00FC568F">
      <w:pPr>
        <w:jc w:val="both"/>
        <w:rPr>
          <w:rFonts w:ascii="Arial" w:hAnsi="Arial" w:cs="Arial"/>
          <w:sz w:val="24"/>
          <w:szCs w:val="24"/>
        </w:rPr>
      </w:pPr>
    </w:p>
    <w:p w:rsidR="00FC568F" w:rsidRPr="00FC568F" w:rsidRDefault="00FC568F" w:rsidP="00FC568F">
      <w:pPr>
        <w:jc w:val="both"/>
        <w:rPr>
          <w:rFonts w:ascii="Arial" w:hAnsi="Arial" w:cs="Arial"/>
          <w:sz w:val="24"/>
          <w:szCs w:val="24"/>
        </w:rPr>
      </w:pP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Заместитель главы администрации</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Школьненского сельского поселения</w:t>
      </w:r>
    </w:p>
    <w:p w:rsidR="00B264F4" w:rsidRDefault="00FC568F" w:rsidP="00B264F4">
      <w:pPr>
        <w:ind w:firstLine="567"/>
        <w:jc w:val="both"/>
        <w:rPr>
          <w:rFonts w:ascii="Arial" w:hAnsi="Arial" w:cs="Arial"/>
          <w:sz w:val="24"/>
          <w:szCs w:val="24"/>
        </w:rPr>
      </w:pPr>
      <w:r w:rsidRPr="00FC568F">
        <w:rPr>
          <w:rFonts w:ascii="Arial" w:hAnsi="Arial" w:cs="Arial"/>
          <w:sz w:val="24"/>
          <w:szCs w:val="24"/>
        </w:rPr>
        <w:lastRenderedPageBreak/>
        <w:t>Белореченского района</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К.С.Колос</w:t>
      </w:r>
    </w:p>
    <w:p w:rsidR="00FC568F" w:rsidRPr="00FC568F" w:rsidRDefault="00FC568F" w:rsidP="00FC568F">
      <w:pPr>
        <w:jc w:val="both"/>
        <w:rPr>
          <w:rFonts w:ascii="Arial" w:hAnsi="Arial" w:cs="Arial"/>
          <w:sz w:val="24"/>
          <w:szCs w:val="24"/>
        </w:rPr>
      </w:pPr>
    </w:p>
    <w:p w:rsidR="00FC568F" w:rsidRPr="00FC568F" w:rsidRDefault="00FC568F" w:rsidP="00FC568F">
      <w:pPr>
        <w:jc w:val="both"/>
        <w:rPr>
          <w:rFonts w:ascii="Arial" w:hAnsi="Arial" w:cs="Arial"/>
          <w:sz w:val="24"/>
          <w:szCs w:val="24"/>
        </w:rPr>
      </w:pPr>
    </w:p>
    <w:p w:rsidR="00FC568F" w:rsidRPr="00FC568F" w:rsidRDefault="00FC568F" w:rsidP="00FC568F">
      <w:pPr>
        <w:jc w:val="both"/>
        <w:rPr>
          <w:rFonts w:ascii="Arial" w:hAnsi="Arial" w:cs="Arial"/>
          <w:sz w:val="24"/>
          <w:szCs w:val="24"/>
        </w:rPr>
      </w:pPr>
    </w:p>
    <w:p w:rsidR="00FC568F" w:rsidRPr="00FC568F" w:rsidRDefault="00FC568F" w:rsidP="00B264F4">
      <w:pPr>
        <w:ind w:firstLine="559"/>
        <w:rPr>
          <w:rFonts w:ascii="Arial" w:hAnsi="Arial" w:cs="Arial"/>
          <w:sz w:val="24"/>
          <w:szCs w:val="24"/>
        </w:rPr>
      </w:pPr>
      <w:r w:rsidRPr="00FC568F">
        <w:rPr>
          <w:rFonts w:ascii="Arial" w:hAnsi="Arial" w:cs="Arial"/>
          <w:sz w:val="24"/>
          <w:szCs w:val="24"/>
        </w:rPr>
        <w:t>Приложение № 1 к Порядку</w:t>
      </w:r>
    </w:p>
    <w:p w:rsidR="00FC568F" w:rsidRPr="00FC568F" w:rsidRDefault="00FC568F" w:rsidP="00FC568F">
      <w:pPr>
        <w:rPr>
          <w:rFonts w:ascii="Arial" w:hAnsi="Arial" w:cs="Arial"/>
          <w:sz w:val="24"/>
          <w:szCs w:val="24"/>
        </w:rPr>
      </w:pPr>
    </w:p>
    <w:p w:rsidR="00FC568F" w:rsidRPr="00FC568F" w:rsidRDefault="00FC568F" w:rsidP="00FC568F">
      <w:pPr>
        <w:pStyle w:val="3"/>
        <w:rPr>
          <w:rFonts w:ascii="Arial" w:hAnsi="Arial" w:cs="Arial"/>
          <w:b w:val="0"/>
        </w:rPr>
      </w:pPr>
      <w:r w:rsidRPr="00FC568F">
        <w:rPr>
          <w:rFonts w:ascii="Arial" w:hAnsi="Arial" w:cs="Arial"/>
          <w:b w:val="0"/>
        </w:rPr>
        <w:t>Сведения</w:t>
      </w:r>
    </w:p>
    <w:p w:rsidR="00FC568F" w:rsidRPr="00FC568F" w:rsidRDefault="00FC568F" w:rsidP="00FC568F">
      <w:pPr>
        <w:pStyle w:val="3"/>
        <w:rPr>
          <w:rFonts w:ascii="Arial" w:hAnsi="Arial" w:cs="Arial"/>
          <w:b w:val="0"/>
        </w:rPr>
      </w:pPr>
      <w:r w:rsidRPr="00FC568F">
        <w:rPr>
          <w:rFonts w:ascii="Arial" w:hAnsi="Arial" w:cs="Arial"/>
          <w:b w:val="0"/>
        </w:rPr>
        <w:t>об объектах, в отношении которых планируется заключение концессионных соглашений</w:t>
      </w:r>
    </w:p>
    <w:p w:rsidR="00FC568F" w:rsidRPr="00FC568F" w:rsidRDefault="00FC568F" w:rsidP="00FC568F">
      <w:pP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675"/>
        <w:gridCol w:w="1820"/>
        <w:gridCol w:w="1680"/>
        <w:gridCol w:w="1820"/>
        <w:gridCol w:w="2100"/>
        <w:gridCol w:w="1769"/>
      </w:tblGrid>
      <w:tr w:rsidR="00FC568F" w:rsidRPr="00FC568F" w:rsidTr="00FC568F">
        <w:tc>
          <w:tcPr>
            <w:tcW w:w="675"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d"/>
              <w:jc w:val="center"/>
              <w:rPr>
                <w:rFonts w:ascii="Arial" w:hAnsi="Arial" w:cs="Arial"/>
              </w:rPr>
            </w:pPr>
            <w:r w:rsidRPr="00FC568F">
              <w:rPr>
                <w:rFonts w:ascii="Arial" w:hAnsi="Arial" w:cs="Arial"/>
              </w:rPr>
              <w:t>N</w:t>
            </w:r>
          </w:p>
          <w:p w:rsidR="00FC568F" w:rsidRPr="00FC568F" w:rsidRDefault="00FC568F">
            <w:pPr>
              <w:pStyle w:val="ad"/>
              <w:jc w:val="center"/>
              <w:rPr>
                <w:rFonts w:ascii="Arial" w:hAnsi="Arial" w:cs="Arial"/>
              </w:rPr>
            </w:pPr>
            <w:r w:rsidRPr="00FC568F">
              <w:rPr>
                <w:rFonts w:ascii="Arial" w:hAnsi="Arial" w:cs="Arial"/>
              </w:rPr>
              <w:t>п/п</w:t>
            </w:r>
          </w:p>
        </w:tc>
        <w:tc>
          <w:tcPr>
            <w:tcW w:w="1820" w:type="dxa"/>
            <w:tcBorders>
              <w:top w:val="single" w:sz="4" w:space="0" w:color="auto"/>
              <w:left w:val="single" w:sz="4" w:space="0" w:color="auto"/>
              <w:bottom w:val="nil"/>
              <w:right w:val="single" w:sz="4" w:space="0" w:color="auto"/>
            </w:tcBorders>
            <w:hideMark/>
          </w:tcPr>
          <w:p w:rsidR="00FC568F" w:rsidRPr="00FC568F" w:rsidRDefault="00FC568F">
            <w:pPr>
              <w:pStyle w:val="ad"/>
              <w:jc w:val="center"/>
              <w:rPr>
                <w:rFonts w:ascii="Arial" w:hAnsi="Arial" w:cs="Arial"/>
              </w:rPr>
            </w:pPr>
            <w:r w:rsidRPr="00FC568F">
              <w:rPr>
                <w:rFonts w:ascii="Arial" w:hAnsi="Arial" w:cs="Arial"/>
              </w:rPr>
              <w:t>Наименова ние объекта, адрес объекта</w:t>
            </w:r>
          </w:p>
        </w:tc>
        <w:tc>
          <w:tcPr>
            <w:tcW w:w="1680" w:type="dxa"/>
            <w:tcBorders>
              <w:top w:val="single" w:sz="4" w:space="0" w:color="auto"/>
              <w:left w:val="single" w:sz="4" w:space="0" w:color="auto"/>
              <w:bottom w:val="nil"/>
              <w:right w:val="single" w:sz="4" w:space="0" w:color="auto"/>
            </w:tcBorders>
            <w:hideMark/>
          </w:tcPr>
          <w:p w:rsidR="00FC568F" w:rsidRPr="00FC568F" w:rsidRDefault="00FC568F">
            <w:pPr>
              <w:pStyle w:val="ad"/>
              <w:jc w:val="center"/>
              <w:rPr>
                <w:rFonts w:ascii="Arial" w:hAnsi="Arial" w:cs="Arial"/>
              </w:rPr>
            </w:pPr>
            <w:r w:rsidRPr="00FC568F">
              <w:rPr>
                <w:rFonts w:ascii="Arial" w:hAnsi="Arial" w:cs="Arial"/>
              </w:rPr>
              <w:t>Сведения о земельном участке (кадастро вый номер, площадь, кв. м)</w:t>
            </w:r>
          </w:p>
        </w:tc>
        <w:tc>
          <w:tcPr>
            <w:tcW w:w="1820" w:type="dxa"/>
            <w:tcBorders>
              <w:top w:val="single" w:sz="4" w:space="0" w:color="auto"/>
              <w:left w:val="single" w:sz="4" w:space="0" w:color="auto"/>
              <w:bottom w:val="nil"/>
              <w:right w:val="single" w:sz="4" w:space="0" w:color="auto"/>
            </w:tcBorders>
            <w:hideMark/>
          </w:tcPr>
          <w:p w:rsidR="00FC568F" w:rsidRPr="00FC568F" w:rsidRDefault="00FC568F">
            <w:pPr>
              <w:pStyle w:val="ad"/>
              <w:jc w:val="center"/>
              <w:rPr>
                <w:rFonts w:ascii="Arial" w:hAnsi="Arial" w:cs="Arial"/>
              </w:rPr>
            </w:pPr>
            <w:r w:rsidRPr="00FC568F">
              <w:rPr>
                <w:rFonts w:ascii="Arial" w:hAnsi="Arial" w:cs="Arial"/>
              </w:rPr>
              <w:t>Планируемая сфера применения объекта</w:t>
            </w:r>
          </w:p>
        </w:tc>
        <w:tc>
          <w:tcPr>
            <w:tcW w:w="2100" w:type="dxa"/>
            <w:tcBorders>
              <w:top w:val="single" w:sz="4" w:space="0" w:color="auto"/>
              <w:left w:val="single" w:sz="4" w:space="0" w:color="auto"/>
              <w:bottom w:val="nil"/>
              <w:right w:val="single" w:sz="4" w:space="0" w:color="auto"/>
            </w:tcBorders>
            <w:hideMark/>
          </w:tcPr>
          <w:p w:rsidR="00FC568F" w:rsidRPr="00FC568F" w:rsidRDefault="00FC568F">
            <w:pPr>
              <w:pStyle w:val="ad"/>
              <w:jc w:val="center"/>
              <w:rPr>
                <w:rFonts w:ascii="Arial" w:hAnsi="Arial" w:cs="Arial"/>
              </w:rPr>
            </w:pPr>
            <w:r w:rsidRPr="00FC568F">
              <w:rPr>
                <w:rFonts w:ascii="Arial" w:hAnsi="Arial" w:cs="Arial"/>
              </w:rPr>
              <w:t>Вид работ в рамках концессионного соглашения (создание и (или) реконструкция)</w:t>
            </w:r>
          </w:p>
        </w:tc>
        <w:tc>
          <w:tcPr>
            <w:tcW w:w="1769" w:type="dxa"/>
            <w:tcBorders>
              <w:top w:val="single" w:sz="4" w:space="0" w:color="auto"/>
              <w:left w:val="single" w:sz="4" w:space="0" w:color="auto"/>
              <w:bottom w:val="nil"/>
              <w:right w:val="single" w:sz="4" w:space="0" w:color="auto"/>
            </w:tcBorders>
            <w:hideMark/>
          </w:tcPr>
          <w:p w:rsidR="00FC568F" w:rsidRPr="00FC568F" w:rsidRDefault="00FC568F">
            <w:pPr>
              <w:pStyle w:val="ad"/>
              <w:jc w:val="center"/>
              <w:rPr>
                <w:rFonts w:ascii="Arial" w:hAnsi="Arial" w:cs="Arial"/>
              </w:rPr>
            </w:pPr>
            <w:r w:rsidRPr="00FC568F">
              <w:rPr>
                <w:rFonts w:ascii="Arial" w:hAnsi="Arial" w:cs="Arial"/>
              </w:rPr>
              <w:t>Количествен ные и качественные характеристики объекта</w:t>
            </w:r>
          </w:p>
        </w:tc>
      </w:tr>
      <w:tr w:rsidR="00FC568F" w:rsidRPr="00FC568F" w:rsidTr="00FC568F">
        <w:tc>
          <w:tcPr>
            <w:tcW w:w="675"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1.</w:t>
            </w:r>
          </w:p>
        </w:tc>
        <w:tc>
          <w:tcPr>
            <w:tcW w:w="1820"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c>
          <w:tcPr>
            <w:tcW w:w="1680"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c>
          <w:tcPr>
            <w:tcW w:w="2100"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c>
          <w:tcPr>
            <w:tcW w:w="1769"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bl>
    <w:p w:rsidR="00FC568F" w:rsidRPr="00FC568F" w:rsidRDefault="00FC568F" w:rsidP="00FC568F">
      <w:pPr>
        <w:jc w:val="both"/>
        <w:rPr>
          <w:rFonts w:ascii="Arial" w:hAnsi="Arial" w:cs="Arial"/>
          <w:sz w:val="24"/>
          <w:szCs w:val="24"/>
        </w:rPr>
      </w:pPr>
    </w:p>
    <w:p w:rsidR="00FC568F" w:rsidRDefault="00FC568F" w:rsidP="00FC568F">
      <w:pPr>
        <w:jc w:val="both"/>
        <w:rPr>
          <w:rFonts w:ascii="Arial" w:hAnsi="Arial" w:cs="Arial"/>
          <w:sz w:val="24"/>
          <w:szCs w:val="24"/>
        </w:rPr>
      </w:pPr>
    </w:p>
    <w:p w:rsidR="00B264F4" w:rsidRPr="00FC568F" w:rsidRDefault="00B264F4" w:rsidP="00FC568F">
      <w:pPr>
        <w:jc w:val="both"/>
        <w:rPr>
          <w:rFonts w:ascii="Arial" w:hAnsi="Arial" w:cs="Arial"/>
          <w:sz w:val="24"/>
          <w:szCs w:val="24"/>
        </w:rPr>
      </w:pP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Заместитель главы администрации</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Щкольненского сельского поселения</w:t>
      </w:r>
    </w:p>
    <w:p w:rsidR="00B264F4" w:rsidRDefault="00FC568F" w:rsidP="00B264F4">
      <w:pPr>
        <w:ind w:firstLine="567"/>
        <w:jc w:val="both"/>
        <w:rPr>
          <w:rFonts w:ascii="Arial" w:hAnsi="Arial" w:cs="Arial"/>
          <w:sz w:val="24"/>
          <w:szCs w:val="24"/>
        </w:rPr>
      </w:pPr>
      <w:r w:rsidRPr="00FC568F">
        <w:rPr>
          <w:rFonts w:ascii="Arial" w:hAnsi="Arial" w:cs="Arial"/>
          <w:sz w:val="24"/>
          <w:szCs w:val="24"/>
        </w:rPr>
        <w:t>Белореченского района</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К.С.Колос</w:t>
      </w:r>
    </w:p>
    <w:p w:rsidR="00FC568F" w:rsidRPr="00FC568F" w:rsidRDefault="00FC568F" w:rsidP="00FC568F">
      <w:pPr>
        <w:jc w:val="both"/>
        <w:rPr>
          <w:rFonts w:ascii="Arial" w:hAnsi="Arial" w:cs="Arial"/>
          <w:sz w:val="24"/>
          <w:szCs w:val="24"/>
        </w:rPr>
      </w:pPr>
    </w:p>
    <w:p w:rsidR="00FC568F" w:rsidRPr="00FC568F" w:rsidRDefault="00FC568F" w:rsidP="00FC568F">
      <w:pPr>
        <w:jc w:val="both"/>
        <w:rPr>
          <w:rFonts w:ascii="Arial" w:hAnsi="Arial" w:cs="Arial"/>
          <w:sz w:val="24"/>
          <w:szCs w:val="24"/>
        </w:rPr>
      </w:pPr>
    </w:p>
    <w:p w:rsidR="00FC568F" w:rsidRPr="00FC568F" w:rsidRDefault="00FC568F" w:rsidP="00FC568F">
      <w:pPr>
        <w:jc w:val="both"/>
        <w:rPr>
          <w:rFonts w:ascii="Arial" w:hAnsi="Arial" w:cs="Arial"/>
          <w:sz w:val="24"/>
          <w:szCs w:val="24"/>
        </w:rPr>
      </w:pPr>
    </w:p>
    <w:p w:rsidR="00FC568F" w:rsidRPr="00FC568F" w:rsidRDefault="00FC568F" w:rsidP="00B264F4">
      <w:pPr>
        <w:ind w:firstLine="559"/>
        <w:rPr>
          <w:rFonts w:ascii="Arial" w:hAnsi="Arial" w:cs="Arial"/>
          <w:sz w:val="24"/>
          <w:szCs w:val="24"/>
        </w:rPr>
      </w:pPr>
      <w:r w:rsidRPr="00FC568F">
        <w:rPr>
          <w:rFonts w:ascii="Arial" w:hAnsi="Arial" w:cs="Arial"/>
          <w:sz w:val="24"/>
          <w:szCs w:val="24"/>
        </w:rPr>
        <w:t>Приложение № 2 к Порядку</w:t>
      </w:r>
    </w:p>
    <w:p w:rsidR="00FC568F" w:rsidRPr="00FC568F" w:rsidRDefault="00FC568F" w:rsidP="00FC568F">
      <w:pPr>
        <w:rPr>
          <w:rFonts w:ascii="Arial" w:hAnsi="Arial" w:cs="Arial"/>
          <w:sz w:val="24"/>
          <w:szCs w:val="24"/>
        </w:rPr>
      </w:pPr>
    </w:p>
    <w:p w:rsidR="00FC568F" w:rsidRPr="00FC568F" w:rsidRDefault="00FC568F" w:rsidP="00FC568F">
      <w:pPr>
        <w:pStyle w:val="3"/>
        <w:rPr>
          <w:rFonts w:ascii="Arial" w:hAnsi="Arial" w:cs="Arial"/>
          <w:b w:val="0"/>
          <w:color w:val="auto"/>
        </w:rPr>
      </w:pPr>
      <w:r w:rsidRPr="00FC568F">
        <w:rPr>
          <w:rFonts w:ascii="Arial" w:hAnsi="Arial" w:cs="Arial"/>
          <w:b w:val="0"/>
          <w:color w:val="auto"/>
        </w:rPr>
        <w:t>Акт</w:t>
      </w:r>
    </w:p>
    <w:p w:rsidR="00FC568F" w:rsidRPr="00FC568F" w:rsidRDefault="00FC568F" w:rsidP="00FC568F">
      <w:pPr>
        <w:pStyle w:val="3"/>
        <w:rPr>
          <w:rFonts w:ascii="Arial" w:hAnsi="Arial" w:cs="Arial"/>
          <w:b w:val="0"/>
          <w:color w:val="auto"/>
        </w:rPr>
      </w:pPr>
      <w:r w:rsidRPr="00FC568F">
        <w:rPr>
          <w:rFonts w:ascii="Arial" w:hAnsi="Arial" w:cs="Arial"/>
          <w:b w:val="0"/>
          <w:color w:val="auto"/>
        </w:rPr>
        <w:t>обследования объектов, в отношении которых планируется заключение концессионных соглашений</w:t>
      </w:r>
    </w:p>
    <w:p w:rsidR="00FC568F" w:rsidRPr="00FC568F" w:rsidRDefault="00FC568F" w:rsidP="00FC568F">
      <w:pP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757"/>
        <w:gridCol w:w="4892"/>
      </w:tblGrid>
      <w:tr w:rsidR="00FC568F" w:rsidRPr="00FC568F" w:rsidTr="00FC568F">
        <w:tc>
          <w:tcPr>
            <w:tcW w:w="9649" w:type="dxa"/>
            <w:gridSpan w:val="2"/>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Сведения о земельном участке</w:t>
            </w: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Кадастровый номер</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Площадь</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Место нахождения</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Категория земель</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Вид разрешенного использования</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Правообладатель</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Правоустанавливающие, правоудостоверяющие документы</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Фактическое использование, состояние использования на момент обследования</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Дополнительные сведения</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9649" w:type="dxa"/>
            <w:gridSpan w:val="2"/>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Сведения об объектах недвижимости (при наличии)</w:t>
            </w: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lastRenderedPageBreak/>
              <w:t>Вид объекта недвижимости</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Функциональное назначение</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Идентифицирующие характеристики (площадь, этажность и другое)</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Правообладатель</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Правоустанавливающие, правоудостоверяющие документы</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Фактическое использование, состояние использования на момент обследования</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r w:rsidR="00FC568F" w:rsidRPr="00FC568F" w:rsidTr="00FC568F">
        <w:tc>
          <w:tcPr>
            <w:tcW w:w="4757" w:type="dxa"/>
            <w:tcBorders>
              <w:top w:val="single" w:sz="4" w:space="0" w:color="auto"/>
              <w:left w:val="single" w:sz="4" w:space="0" w:color="auto"/>
              <w:bottom w:val="single" w:sz="4" w:space="0" w:color="auto"/>
              <w:right w:val="single" w:sz="4" w:space="0" w:color="auto"/>
            </w:tcBorders>
            <w:hideMark/>
          </w:tcPr>
          <w:p w:rsidR="00FC568F" w:rsidRPr="00FC568F" w:rsidRDefault="00FC568F">
            <w:pPr>
              <w:pStyle w:val="ae"/>
              <w:rPr>
                <w:rFonts w:ascii="Arial" w:hAnsi="Arial" w:cs="Arial"/>
              </w:rPr>
            </w:pPr>
            <w:r w:rsidRPr="00FC568F">
              <w:rPr>
                <w:rFonts w:ascii="Arial" w:hAnsi="Arial" w:cs="Arial"/>
              </w:rPr>
              <w:t>Дополнительные сведения</w:t>
            </w:r>
          </w:p>
        </w:tc>
        <w:tc>
          <w:tcPr>
            <w:tcW w:w="4892" w:type="dxa"/>
            <w:tcBorders>
              <w:top w:val="single" w:sz="4" w:space="0" w:color="auto"/>
              <w:left w:val="single" w:sz="4" w:space="0" w:color="auto"/>
              <w:bottom w:val="single" w:sz="4" w:space="0" w:color="auto"/>
              <w:right w:val="single" w:sz="4" w:space="0" w:color="auto"/>
            </w:tcBorders>
          </w:tcPr>
          <w:p w:rsidR="00FC568F" w:rsidRPr="00FC568F" w:rsidRDefault="00FC568F">
            <w:pPr>
              <w:pStyle w:val="ad"/>
              <w:rPr>
                <w:rFonts w:ascii="Arial" w:hAnsi="Arial" w:cs="Arial"/>
              </w:rPr>
            </w:pPr>
          </w:p>
        </w:tc>
      </w:tr>
    </w:tbl>
    <w:p w:rsidR="00FC568F" w:rsidRPr="00FC568F" w:rsidRDefault="00FC568F" w:rsidP="00FC568F">
      <w:pPr>
        <w:jc w:val="both"/>
        <w:rPr>
          <w:rFonts w:ascii="Arial" w:hAnsi="Arial" w:cs="Arial"/>
          <w:sz w:val="24"/>
          <w:szCs w:val="24"/>
        </w:rPr>
      </w:pPr>
    </w:p>
    <w:p w:rsidR="00FC568F" w:rsidRDefault="00FC568F" w:rsidP="00FC568F">
      <w:pPr>
        <w:jc w:val="both"/>
        <w:rPr>
          <w:rFonts w:ascii="Arial" w:hAnsi="Arial" w:cs="Arial"/>
          <w:sz w:val="24"/>
          <w:szCs w:val="24"/>
        </w:rPr>
      </w:pPr>
    </w:p>
    <w:p w:rsidR="00B264F4" w:rsidRPr="00FC568F" w:rsidRDefault="00B264F4" w:rsidP="00FC568F">
      <w:pPr>
        <w:jc w:val="both"/>
        <w:rPr>
          <w:rFonts w:ascii="Arial" w:hAnsi="Arial" w:cs="Arial"/>
          <w:sz w:val="24"/>
          <w:szCs w:val="24"/>
        </w:rPr>
      </w:pP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Заместитель главы администрации</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Школьненского сельского поселения</w:t>
      </w:r>
    </w:p>
    <w:p w:rsidR="00B264F4" w:rsidRDefault="00FC568F" w:rsidP="00B264F4">
      <w:pPr>
        <w:ind w:firstLine="567"/>
        <w:jc w:val="both"/>
        <w:rPr>
          <w:rFonts w:ascii="Arial" w:hAnsi="Arial" w:cs="Arial"/>
          <w:sz w:val="24"/>
          <w:szCs w:val="24"/>
        </w:rPr>
      </w:pPr>
      <w:r w:rsidRPr="00FC568F">
        <w:rPr>
          <w:rFonts w:ascii="Arial" w:hAnsi="Arial" w:cs="Arial"/>
          <w:sz w:val="24"/>
          <w:szCs w:val="24"/>
        </w:rPr>
        <w:t>Белореченского района</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К.С.Колос</w:t>
      </w:r>
    </w:p>
    <w:p w:rsidR="00FC568F" w:rsidRPr="00FC568F" w:rsidRDefault="00FC568F" w:rsidP="00FC568F">
      <w:pPr>
        <w:jc w:val="both"/>
        <w:rPr>
          <w:rFonts w:ascii="Arial" w:hAnsi="Arial" w:cs="Arial"/>
          <w:sz w:val="24"/>
          <w:szCs w:val="24"/>
        </w:rPr>
      </w:pPr>
    </w:p>
    <w:p w:rsidR="00FC568F" w:rsidRPr="00FC568F" w:rsidRDefault="00FC568F" w:rsidP="00546665">
      <w:pPr>
        <w:rPr>
          <w:rFonts w:ascii="Arial" w:hAnsi="Arial" w:cs="Arial"/>
          <w:sz w:val="24"/>
          <w:szCs w:val="24"/>
        </w:rPr>
      </w:pPr>
    </w:p>
    <w:p w:rsidR="00FC568F" w:rsidRPr="00FC568F" w:rsidRDefault="00FC568F" w:rsidP="00546665">
      <w:pPr>
        <w:rPr>
          <w:rFonts w:ascii="Arial" w:hAnsi="Arial" w:cs="Arial"/>
          <w:sz w:val="24"/>
          <w:szCs w:val="24"/>
        </w:rPr>
      </w:pPr>
    </w:p>
    <w:p w:rsidR="00FC568F" w:rsidRPr="00FC568F" w:rsidRDefault="00FC568F" w:rsidP="00B264F4">
      <w:pPr>
        <w:ind w:left="4956" w:hanging="4389"/>
        <w:rPr>
          <w:rFonts w:ascii="Arial" w:hAnsi="Arial" w:cs="Arial"/>
          <w:sz w:val="24"/>
          <w:szCs w:val="24"/>
        </w:rPr>
      </w:pPr>
      <w:r w:rsidRPr="00FC568F">
        <w:rPr>
          <w:rFonts w:ascii="Arial" w:hAnsi="Arial" w:cs="Arial"/>
          <w:sz w:val="24"/>
          <w:szCs w:val="24"/>
        </w:rPr>
        <w:t>ПРИЛОЖЕНИЕ №2</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к постановлению администрации</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 xml:space="preserve">Школьненского сельского поселения </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Белореченского района</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от 28.12.2020 № 133</w:t>
      </w:r>
    </w:p>
    <w:p w:rsidR="00FC568F" w:rsidRPr="00FC568F" w:rsidRDefault="00FC568F" w:rsidP="00FC568F">
      <w:pPr>
        <w:rPr>
          <w:rFonts w:ascii="Arial" w:hAnsi="Arial" w:cs="Arial"/>
          <w:sz w:val="24"/>
          <w:szCs w:val="24"/>
        </w:rPr>
      </w:pPr>
    </w:p>
    <w:p w:rsidR="00FC568F" w:rsidRPr="00FC568F" w:rsidRDefault="00FC568F" w:rsidP="00FC568F">
      <w:pPr>
        <w:rPr>
          <w:rFonts w:ascii="Arial" w:hAnsi="Arial" w:cs="Arial"/>
          <w:sz w:val="24"/>
          <w:szCs w:val="24"/>
        </w:rPr>
      </w:pPr>
    </w:p>
    <w:p w:rsidR="00FC568F" w:rsidRPr="00FC568F" w:rsidRDefault="00FC568F" w:rsidP="00FC568F">
      <w:pPr>
        <w:pStyle w:val="3"/>
        <w:rPr>
          <w:rFonts w:ascii="Arial" w:hAnsi="Arial" w:cs="Arial"/>
          <w:b w:val="0"/>
          <w:color w:val="auto"/>
        </w:rPr>
      </w:pPr>
      <w:r w:rsidRPr="00FC568F">
        <w:rPr>
          <w:rFonts w:ascii="Arial" w:hAnsi="Arial" w:cs="Arial"/>
          <w:b w:val="0"/>
          <w:color w:val="auto"/>
        </w:rPr>
        <w:t>Порядок</w:t>
      </w:r>
    </w:p>
    <w:p w:rsidR="00FC568F" w:rsidRPr="00FC568F" w:rsidRDefault="00FC568F" w:rsidP="00FC568F">
      <w:pPr>
        <w:pStyle w:val="3"/>
        <w:rPr>
          <w:rFonts w:ascii="Arial" w:hAnsi="Arial" w:cs="Arial"/>
          <w:b w:val="0"/>
          <w:color w:val="auto"/>
        </w:rPr>
      </w:pPr>
      <w:r w:rsidRPr="00FC568F">
        <w:rPr>
          <w:rFonts w:ascii="Arial" w:hAnsi="Arial" w:cs="Arial"/>
          <w:b w:val="0"/>
          <w:color w:val="auto"/>
        </w:rPr>
        <w:t>принятия решений о заключении соглашений о муниципально-частном партнерстве, концессионных соглашений от имени Школьненского сельского поселения Белореченского района на срок, превышающий срок действия утвержденных лимитов бюджетных обязательств</w:t>
      </w:r>
    </w:p>
    <w:p w:rsidR="00FC568F" w:rsidRPr="00FC568F" w:rsidRDefault="00FC568F" w:rsidP="00FC568F">
      <w:pPr>
        <w:ind w:firstLine="709"/>
        <w:rPr>
          <w:rFonts w:ascii="Arial" w:hAnsi="Arial" w:cs="Arial"/>
          <w:sz w:val="24"/>
          <w:szCs w:val="24"/>
        </w:rPr>
      </w:pPr>
    </w:p>
    <w:p w:rsidR="00FC568F" w:rsidRPr="00FC568F" w:rsidRDefault="00FC568F" w:rsidP="00FC568F">
      <w:pPr>
        <w:pStyle w:val="af"/>
        <w:numPr>
          <w:ilvl w:val="0"/>
          <w:numId w:val="5"/>
        </w:numPr>
        <w:ind w:left="0" w:firstLine="709"/>
        <w:jc w:val="both"/>
        <w:rPr>
          <w:rFonts w:ascii="Arial" w:hAnsi="Arial" w:cs="Arial"/>
          <w:sz w:val="24"/>
          <w:szCs w:val="24"/>
        </w:rPr>
      </w:pPr>
      <w:r w:rsidRPr="00FC568F">
        <w:rPr>
          <w:rFonts w:ascii="Arial" w:hAnsi="Arial" w:cs="Arial"/>
          <w:sz w:val="24"/>
          <w:szCs w:val="24"/>
        </w:rPr>
        <w:t xml:space="preserve">Настоящий Порядок определяет процедуру принятия решений о заключении соглашений о муниципально-частном партнерстве, концессионных соглашений от имени Школьненского сельского поселения Белореченского района на срок, превышающий срок действия утвержденных лимитов бюджетных обязательств, в соответствии с </w:t>
      </w:r>
      <w:hyperlink r:id="rId15" w:history="1">
        <w:r w:rsidRPr="00FC568F">
          <w:rPr>
            <w:rStyle w:val="aa"/>
            <w:rFonts w:ascii="Arial" w:hAnsi="Arial" w:cs="Arial"/>
            <w:b w:val="0"/>
            <w:bCs w:val="0"/>
            <w:color w:val="auto"/>
            <w:sz w:val="24"/>
            <w:szCs w:val="24"/>
          </w:rPr>
          <w:t>пунктом 9 статьи 78</w:t>
        </w:r>
      </w:hyperlink>
      <w:r w:rsidRPr="00FC568F">
        <w:rPr>
          <w:rFonts w:ascii="Arial" w:hAnsi="Arial" w:cs="Arial"/>
          <w:sz w:val="24"/>
          <w:szCs w:val="24"/>
        </w:rPr>
        <w:t xml:space="preserve"> Бюджетного кодекса Российской Федерации (далее также - решение).</w:t>
      </w:r>
    </w:p>
    <w:p w:rsidR="00FC568F" w:rsidRPr="00FC568F" w:rsidRDefault="00FC568F" w:rsidP="00FC568F">
      <w:pPr>
        <w:pStyle w:val="af"/>
        <w:numPr>
          <w:ilvl w:val="0"/>
          <w:numId w:val="5"/>
        </w:numPr>
        <w:ind w:left="0" w:firstLine="709"/>
        <w:jc w:val="both"/>
        <w:rPr>
          <w:rFonts w:ascii="Arial" w:hAnsi="Arial" w:cs="Arial"/>
          <w:sz w:val="24"/>
          <w:szCs w:val="24"/>
        </w:rPr>
      </w:pPr>
      <w:r w:rsidRPr="00FC568F">
        <w:rPr>
          <w:rFonts w:ascii="Arial" w:hAnsi="Arial" w:cs="Arial"/>
          <w:sz w:val="24"/>
          <w:szCs w:val="24"/>
        </w:rPr>
        <w:t xml:space="preserve">Соглашения о муниципально-частном партнерстве, концессионные соглашения от имени Школьненского сельского поселения Белореченского района, могут быть заключены на срок, превышающий срок действия утвержденных получателю средств местного бюджета лимитов бюджетных обязательств, на основании решений уполномоченных органов местного самоуправления Школьненского сельского поселения Белореченского района, принимаемых в соответствии с законодательством Российской Федерации о концессионных соглашениях и муниципальными правовыми актами, в рамках муниципальных программ Школьненского сельского поселения Белореченского района на срок и в </w:t>
      </w:r>
      <w:r w:rsidRPr="00FC568F">
        <w:rPr>
          <w:rFonts w:ascii="Arial" w:hAnsi="Arial" w:cs="Arial"/>
          <w:sz w:val="24"/>
          <w:szCs w:val="24"/>
        </w:rPr>
        <w:lastRenderedPageBreak/>
        <w:t>пределах средств, которые предусмотрены соответствующими мероприятиями указанных программ.</w:t>
      </w:r>
    </w:p>
    <w:p w:rsidR="00FC568F" w:rsidRPr="00FC568F" w:rsidRDefault="00FC568F" w:rsidP="00FC568F">
      <w:pPr>
        <w:pStyle w:val="af"/>
        <w:numPr>
          <w:ilvl w:val="0"/>
          <w:numId w:val="5"/>
        </w:numPr>
        <w:ind w:left="0" w:firstLine="709"/>
        <w:jc w:val="both"/>
        <w:rPr>
          <w:rFonts w:ascii="Arial" w:hAnsi="Arial" w:cs="Arial"/>
          <w:sz w:val="24"/>
          <w:szCs w:val="24"/>
        </w:rPr>
      </w:pPr>
      <w:r w:rsidRPr="00FC568F">
        <w:rPr>
          <w:rFonts w:ascii="Arial" w:hAnsi="Arial" w:cs="Arial"/>
          <w:sz w:val="24"/>
          <w:szCs w:val="24"/>
        </w:rPr>
        <w:t xml:space="preserve">Решение администрации Школьненского сельского поселения Белореченского района о заключении концессионных соглашений от имени Школьненского сельского поселения Белореченского района, предусмотренных пунктом 1 настоящего Порядка, принимается в форме постановления администрации Школьненского сельского поселения Белореченского района с учетом положений </w:t>
      </w:r>
      <w:hyperlink r:id="rId16" w:history="1">
        <w:r w:rsidRPr="00FC568F">
          <w:rPr>
            <w:rStyle w:val="aa"/>
            <w:rFonts w:ascii="Arial" w:hAnsi="Arial" w:cs="Arial"/>
            <w:b w:val="0"/>
            <w:bCs w:val="0"/>
            <w:color w:val="auto"/>
            <w:sz w:val="24"/>
            <w:szCs w:val="24"/>
          </w:rPr>
          <w:t>статьи 22</w:t>
        </w:r>
      </w:hyperlink>
      <w:r w:rsidRPr="00FC568F">
        <w:rPr>
          <w:rFonts w:ascii="Arial" w:hAnsi="Arial" w:cs="Arial"/>
          <w:sz w:val="24"/>
          <w:szCs w:val="24"/>
        </w:rPr>
        <w:t xml:space="preserve"> Федерального закона от 21 июля 2005 года № 115-ФЗ "О концессионных соглашениях".</w:t>
      </w:r>
    </w:p>
    <w:p w:rsidR="00FC568F" w:rsidRPr="00FC568F" w:rsidRDefault="00FC568F" w:rsidP="00FC568F">
      <w:pPr>
        <w:ind w:firstLine="709"/>
        <w:jc w:val="both"/>
        <w:rPr>
          <w:rFonts w:ascii="Arial" w:hAnsi="Arial" w:cs="Arial"/>
          <w:sz w:val="24"/>
          <w:szCs w:val="24"/>
        </w:rPr>
      </w:pPr>
      <w:r w:rsidRPr="00FC568F">
        <w:rPr>
          <w:rFonts w:ascii="Arial" w:hAnsi="Arial" w:cs="Arial"/>
          <w:sz w:val="24"/>
          <w:szCs w:val="24"/>
        </w:rPr>
        <w:t xml:space="preserve">4. Решение главы Школьненского сельского поселения Белореченского района о реализации проектов муниципально-частного партнерства, предусмотренных пунктом 1 настоящего Порядка, принимается в форме постановления администрации Школьненского сельского поселения Белореченского района с учетом положений </w:t>
      </w:r>
      <w:hyperlink r:id="rId17" w:history="1">
        <w:r w:rsidRPr="00FC568F">
          <w:rPr>
            <w:rStyle w:val="aa"/>
            <w:rFonts w:ascii="Arial" w:hAnsi="Arial" w:cs="Arial"/>
            <w:b w:val="0"/>
            <w:bCs w:val="0"/>
            <w:color w:val="auto"/>
            <w:sz w:val="24"/>
            <w:szCs w:val="24"/>
          </w:rPr>
          <w:t>статьи 10</w:t>
        </w:r>
      </w:hyperlink>
      <w:r w:rsidRPr="00FC568F">
        <w:rPr>
          <w:rFonts w:ascii="Arial" w:hAnsi="Arial" w:cs="Arial"/>
          <w:sz w:val="24"/>
          <w:szCs w:val="24"/>
        </w:rPr>
        <w:t xml:space="preserve"> Федерального закона от 13 июля 2015 г</w:t>
      </w:r>
      <w:r w:rsidR="00B264F4">
        <w:rPr>
          <w:rFonts w:ascii="Arial" w:hAnsi="Arial" w:cs="Arial"/>
          <w:sz w:val="24"/>
          <w:szCs w:val="24"/>
        </w:rPr>
        <w:t>ода</w:t>
      </w:r>
      <w:r w:rsidRPr="00FC568F">
        <w:rPr>
          <w:rFonts w:ascii="Arial" w:hAnsi="Arial" w:cs="Arial"/>
          <w:sz w:val="24"/>
          <w:szCs w:val="24"/>
        </w:rPr>
        <w:t xml:space="preserve">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 </w:t>
      </w:r>
      <w:hyperlink r:id="rId18" w:history="1">
        <w:r w:rsidRPr="00FC568F">
          <w:rPr>
            <w:rStyle w:val="aa"/>
            <w:rFonts w:ascii="Arial" w:hAnsi="Arial" w:cs="Arial"/>
            <w:b w:val="0"/>
            <w:bCs w:val="0"/>
            <w:color w:val="auto"/>
            <w:sz w:val="24"/>
            <w:szCs w:val="24"/>
          </w:rPr>
          <w:t>постановления</w:t>
        </w:r>
      </w:hyperlink>
      <w:r w:rsidRPr="00FC568F">
        <w:rPr>
          <w:rFonts w:ascii="Arial" w:hAnsi="Arial" w:cs="Arial"/>
          <w:sz w:val="24"/>
          <w:szCs w:val="24"/>
        </w:rPr>
        <w:t xml:space="preserve"> Правительства РФ от 26 ноября 2013 года № 1071 "Об утверждении Правил принятия решений о заключении от имени Российской Федерации государственных контрактов на поставку товаров, выполнение работ, оказание услуг для обеспечения федеральных нужд, соглашений о государственно-частном партнерстве и концессионных соглашений на срок, превышающий срок действия утвержденных лимитов бюджетных обязательств".</w:t>
      </w:r>
    </w:p>
    <w:p w:rsidR="00FC568F" w:rsidRPr="00FC568F" w:rsidRDefault="00FC568F" w:rsidP="00FC568F">
      <w:pPr>
        <w:ind w:firstLine="709"/>
        <w:jc w:val="both"/>
        <w:rPr>
          <w:rFonts w:ascii="Arial" w:hAnsi="Arial" w:cs="Arial"/>
          <w:sz w:val="24"/>
          <w:szCs w:val="24"/>
        </w:rPr>
      </w:pPr>
      <w:r w:rsidRPr="00FC568F">
        <w:rPr>
          <w:rFonts w:ascii="Arial" w:hAnsi="Arial" w:cs="Arial"/>
          <w:sz w:val="24"/>
          <w:szCs w:val="24"/>
        </w:rPr>
        <w:t>5.  Подготовка проекта постановления, указанного в пунктах 3, 4 настоящего Порядка и его согласование осуществляется администрацией Школьненского сельского поселения Белореченского района в порядке, установленном муниципальными правовыми актами.</w:t>
      </w:r>
    </w:p>
    <w:p w:rsidR="00FC568F" w:rsidRPr="00FC568F" w:rsidRDefault="00FC568F" w:rsidP="00FC568F">
      <w:pPr>
        <w:ind w:firstLine="709"/>
        <w:jc w:val="both"/>
        <w:rPr>
          <w:rFonts w:ascii="Arial" w:hAnsi="Arial" w:cs="Arial"/>
          <w:sz w:val="24"/>
          <w:szCs w:val="24"/>
        </w:rPr>
      </w:pPr>
    </w:p>
    <w:p w:rsidR="00FC568F" w:rsidRDefault="00FC568F" w:rsidP="00FC568F">
      <w:pPr>
        <w:jc w:val="both"/>
        <w:rPr>
          <w:rFonts w:ascii="Arial" w:hAnsi="Arial" w:cs="Arial"/>
          <w:sz w:val="24"/>
          <w:szCs w:val="24"/>
        </w:rPr>
      </w:pPr>
    </w:p>
    <w:p w:rsidR="00B264F4" w:rsidRPr="00FC568F" w:rsidRDefault="00B264F4" w:rsidP="00FC568F">
      <w:pPr>
        <w:jc w:val="both"/>
        <w:rPr>
          <w:rFonts w:ascii="Arial" w:hAnsi="Arial" w:cs="Arial"/>
          <w:sz w:val="24"/>
          <w:szCs w:val="24"/>
        </w:rPr>
      </w:pP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Заместитель главы администрации</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Школьненского сельского поселения</w:t>
      </w:r>
    </w:p>
    <w:p w:rsidR="00B264F4" w:rsidRDefault="00FC568F" w:rsidP="00B264F4">
      <w:pPr>
        <w:ind w:firstLine="567"/>
        <w:jc w:val="both"/>
        <w:rPr>
          <w:rFonts w:ascii="Arial" w:hAnsi="Arial" w:cs="Arial"/>
          <w:sz w:val="24"/>
          <w:szCs w:val="24"/>
        </w:rPr>
      </w:pPr>
      <w:r w:rsidRPr="00FC568F">
        <w:rPr>
          <w:rFonts w:ascii="Arial" w:hAnsi="Arial" w:cs="Arial"/>
          <w:sz w:val="24"/>
          <w:szCs w:val="24"/>
        </w:rPr>
        <w:t>Белореченского района</w:t>
      </w:r>
    </w:p>
    <w:p w:rsidR="00FC568F" w:rsidRPr="00FC568F" w:rsidRDefault="00FC568F" w:rsidP="00B264F4">
      <w:pPr>
        <w:ind w:firstLine="567"/>
        <w:jc w:val="both"/>
        <w:rPr>
          <w:rFonts w:ascii="Arial" w:hAnsi="Arial" w:cs="Arial"/>
          <w:sz w:val="24"/>
          <w:szCs w:val="24"/>
        </w:rPr>
      </w:pPr>
      <w:r w:rsidRPr="00FC568F">
        <w:rPr>
          <w:rFonts w:ascii="Arial" w:hAnsi="Arial" w:cs="Arial"/>
          <w:sz w:val="24"/>
          <w:szCs w:val="24"/>
        </w:rPr>
        <w:t>К.С.Колос</w:t>
      </w:r>
    </w:p>
    <w:p w:rsidR="00FC568F" w:rsidRPr="00FC568F" w:rsidRDefault="00FC568F" w:rsidP="00FC568F">
      <w:pPr>
        <w:jc w:val="both"/>
        <w:rPr>
          <w:rFonts w:ascii="Arial" w:hAnsi="Arial" w:cs="Arial"/>
          <w:sz w:val="24"/>
          <w:szCs w:val="24"/>
        </w:rPr>
      </w:pPr>
    </w:p>
    <w:p w:rsidR="00FC568F" w:rsidRPr="00FC568F" w:rsidRDefault="00FC568F" w:rsidP="00546665">
      <w:pPr>
        <w:rPr>
          <w:rFonts w:ascii="Arial" w:hAnsi="Arial" w:cs="Arial"/>
          <w:sz w:val="24"/>
          <w:szCs w:val="24"/>
        </w:rPr>
      </w:pPr>
    </w:p>
    <w:p w:rsidR="00FC568F" w:rsidRPr="00FC568F" w:rsidRDefault="00FC568F" w:rsidP="00546665">
      <w:pPr>
        <w:rPr>
          <w:rFonts w:ascii="Arial" w:hAnsi="Arial" w:cs="Arial"/>
          <w:sz w:val="24"/>
          <w:szCs w:val="24"/>
        </w:rPr>
      </w:pPr>
    </w:p>
    <w:p w:rsidR="00FC568F" w:rsidRPr="00FC568F" w:rsidRDefault="00FC568F" w:rsidP="00B264F4">
      <w:pPr>
        <w:ind w:left="4956" w:hanging="4389"/>
        <w:rPr>
          <w:rFonts w:ascii="Arial" w:hAnsi="Arial" w:cs="Arial"/>
          <w:sz w:val="24"/>
          <w:szCs w:val="24"/>
        </w:rPr>
      </w:pPr>
      <w:r w:rsidRPr="00FC568F">
        <w:rPr>
          <w:rFonts w:ascii="Arial" w:hAnsi="Arial" w:cs="Arial"/>
          <w:sz w:val="24"/>
          <w:szCs w:val="24"/>
        </w:rPr>
        <w:t>ПРИЛОЖЕНИЕ №3</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к постановлению администрации</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 xml:space="preserve">Школьненского сельского поселения </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Белореченского района</w:t>
      </w:r>
    </w:p>
    <w:p w:rsidR="00FC568F" w:rsidRPr="00FC568F" w:rsidRDefault="00FC568F" w:rsidP="00B264F4">
      <w:pPr>
        <w:ind w:firstLine="567"/>
        <w:rPr>
          <w:rFonts w:ascii="Arial" w:hAnsi="Arial" w:cs="Arial"/>
          <w:sz w:val="24"/>
          <w:szCs w:val="24"/>
        </w:rPr>
      </w:pPr>
      <w:r w:rsidRPr="00FC568F">
        <w:rPr>
          <w:rFonts w:ascii="Arial" w:hAnsi="Arial" w:cs="Arial"/>
          <w:sz w:val="24"/>
          <w:szCs w:val="24"/>
        </w:rPr>
        <w:t>от 28.12.2020 № 133</w:t>
      </w:r>
    </w:p>
    <w:p w:rsidR="00FC568F" w:rsidRPr="00FC568F" w:rsidRDefault="00FC568F" w:rsidP="00FC568F">
      <w:pPr>
        <w:rPr>
          <w:rFonts w:ascii="Arial" w:hAnsi="Arial" w:cs="Arial"/>
          <w:sz w:val="24"/>
          <w:szCs w:val="24"/>
        </w:rPr>
      </w:pPr>
    </w:p>
    <w:p w:rsidR="00FC568F" w:rsidRPr="00FC568F" w:rsidRDefault="00FC568F" w:rsidP="00FC568F">
      <w:pPr>
        <w:rPr>
          <w:rFonts w:ascii="Arial" w:hAnsi="Arial" w:cs="Arial"/>
          <w:sz w:val="24"/>
          <w:szCs w:val="24"/>
        </w:rPr>
      </w:pPr>
    </w:p>
    <w:p w:rsidR="00FC568F" w:rsidRPr="00FC568F" w:rsidRDefault="00FC568F" w:rsidP="00FC568F">
      <w:pPr>
        <w:pStyle w:val="3"/>
        <w:rPr>
          <w:rFonts w:ascii="Arial" w:hAnsi="Arial" w:cs="Arial"/>
          <w:b w:val="0"/>
          <w:color w:val="auto"/>
        </w:rPr>
      </w:pPr>
      <w:r w:rsidRPr="00FC568F">
        <w:rPr>
          <w:rFonts w:ascii="Arial" w:hAnsi="Arial" w:cs="Arial"/>
          <w:b w:val="0"/>
          <w:color w:val="auto"/>
        </w:rPr>
        <w:t>Порядок</w:t>
      </w:r>
    </w:p>
    <w:p w:rsidR="00FC568F" w:rsidRPr="00FC568F" w:rsidRDefault="00FC568F" w:rsidP="00FC568F">
      <w:pPr>
        <w:pStyle w:val="3"/>
        <w:rPr>
          <w:rFonts w:ascii="Arial" w:hAnsi="Arial" w:cs="Arial"/>
          <w:b w:val="0"/>
          <w:color w:val="auto"/>
        </w:rPr>
      </w:pPr>
      <w:r w:rsidRPr="00FC568F">
        <w:rPr>
          <w:rFonts w:ascii="Arial" w:hAnsi="Arial" w:cs="Arial"/>
          <w:b w:val="0"/>
          <w:color w:val="auto"/>
        </w:rPr>
        <w:t>заключения концессионных соглашений в отношении объектов муниципальной собственности Школьненского сельского поселения Белореченского района по результатам проведения конкурсов на право заключения таких договоров</w:t>
      </w:r>
    </w:p>
    <w:p w:rsidR="00FC568F" w:rsidRPr="00FC568F" w:rsidRDefault="00FC568F" w:rsidP="00FC568F">
      <w:pPr>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 Общие положения</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Настоящее Положение определяет Порядок заключения концессионных соглашений в отношении объектов муниципальной собственности Школьненского сельского поселения Белореченского района по результатам проведения конкурсов на право заключения таких договоров (далее - Порядок), разработанный в соответствии с </w:t>
      </w:r>
      <w:hyperlink r:id="rId19"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года № 115-ФЗ "О концессионных соглашениях" (далее - Федеральный закон).</w:t>
      </w:r>
    </w:p>
    <w:p w:rsidR="00FC568F" w:rsidRPr="00FC568F" w:rsidRDefault="00FC568F"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2. Конкурс на право заключения концессионного соглашения</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 на право заключения концессионного соглашения (далее - конкурс) может быть открытым (заявки на участие в конкурсе могут представлять любые лица) или закрытым (заявки на участие в конкурсе могут представлять лица, которым направлены приглашения принять участие в таком конкурсе в соответствии с решением о заключении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Закрытый конкурс проводится в случае, если концессионное соглашение заключается в отношении объекта концессионного соглашения, сведения о котором составляют государственную тайну, а также объекта концессионного соглашения, имеющего стратегическое значение для обеспечения обороноспособности и безопасности государства, за исключением случаев, предусмотренных законодательством Российской Федерации в сфере водоснабжения и водоотведения. Концедентом, конкурсной комиссией и участниками конкурса при проведении закрытого конкурса должны соблюдаться требования законодательства Российской Федерации о государственной тайне. Сведения, отнесенные в соответствии с законодательством Российской Федерации к государственной тайне, не подлежат опубликованию в средствах массовой информации, размещению в сети "Интернет" и включению в сообщение о проведении конкурса, направляемое лицам в соответствии с решением о заключении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При проведении открытого конкурса информация и протоколы конкурсной комиссии, предусмотренные разделами 5-7, 9, 10, 12, 14-16 настоящего Положения, подлежат размещению на официальном сайте Российской Федерации в информационно-телекоммуникационной сети "Интернет" для размещения информации о проведении торгов (www.torgi.gov.ru), а также на официальном сайте официальном сайте администрации Школьненского сельского поселения Белореченского района в информационно-телекоммуникационной сети "Интернет" (далее - размещение на официальном сайте в сети "Интернет"). Информация о проведении открытого конкурса должна быть доступна для ознакомления любым лицам без взимания платы.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Протоколы конкурсной комиссии, предусмотренные разделами 9, 10, 12, 14 и 15 настоящего Положения, размещаются на официальном сайте в сети "Интернет" в течение трех дней со дня их подписания.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После размещения информации о проведении конкурса на право заключения концессионного соглашения концедент обязан предоставлять исчерпывающий перечень сведений и документов участнику конкурса, прошедшему предварительный отбор, об объекте концессионного соглашения в порядке, установленном пунктом 25 части 4.1 раздела 4 настоящего Положения, а также доступ на объект концессионного соглашения.</w:t>
      </w:r>
    </w:p>
    <w:p w:rsidR="00FC568F" w:rsidRPr="00FC568F" w:rsidRDefault="00FC568F"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3. Решение о заключении концессионного соглашения</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Решение о заключении концессионного соглашения принимается органом местного самоуправления в форме постановления администрации </w:t>
      </w:r>
      <w:r w:rsidR="00B264F4">
        <w:rPr>
          <w:rFonts w:ascii="Arial" w:hAnsi="Arial" w:cs="Arial"/>
          <w:sz w:val="24"/>
          <w:szCs w:val="24"/>
        </w:rPr>
        <w:t>Ш</w:t>
      </w:r>
      <w:r w:rsidRPr="00FC568F">
        <w:rPr>
          <w:rFonts w:ascii="Arial" w:hAnsi="Arial" w:cs="Arial"/>
          <w:sz w:val="24"/>
          <w:szCs w:val="24"/>
        </w:rPr>
        <w:t xml:space="preserve">кольненского </w:t>
      </w:r>
      <w:r w:rsidRPr="00FC568F">
        <w:rPr>
          <w:rFonts w:ascii="Arial" w:hAnsi="Arial" w:cs="Arial"/>
          <w:sz w:val="24"/>
          <w:szCs w:val="24"/>
        </w:rPr>
        <w:lastRenderedPageBreak/>
        <w:t>сельского поселения Белореченского района с учетом требований, установленных бюджетным законодательством Российской Федерации.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Решением о заключении концессионного соглашения устанавливаются: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а) утверждение конкурсной документации, внесение изменений в конкурсную документацию, за исключением устанавливаемых в соответствии с решением о заключении концессионного соглашения положений конкурсной документации;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б) создание конкурсной комиссии по проведению конкурса (далее - конкурсная комиссия), утверждение персонального состава конкурсной комиссии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6) срок опубликования в официальном издании, размещения на официальном сайте в сети "Интернет" сообщения о проведении открытого конкурса или в случае проведения закрытого конкурса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при осуществлении концессионером деятельности, предусмотренной концессионным соглашением,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решением концедента о заключении концессионного соглашения могут устанавливаться долгосрочные параметры регулирования деятельности концессионера, согласованные в установленном Правительством Российской Федерации порядке с органами исполнительной власти или органами местного самоуправления, осуществляющими регулирование цен (тарифов) в соответствии с законодательством Российской Федерации в сфере регулирования цен (тарифов).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При необходимости передачи концессионеру муниципального имущества, подлежащего перечисленного ниже: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автомобильных дорог или участков автомобильных дорог, защитных дорожных сооружений, то есть объекты, используемые при капитальном ремонте, ремонте, содержании автомобильных дорог, элементы обустройства автомобильных дорог;</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объекты коммунальной инфраструктуры и иные объекты коммунального хозяйства, в том числе объекты газоснабжения, холодного водоснабжения отдельные объекты таких систем;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объекты культуры, спорта, объекты, используемые для организации отдыха граждан и туризма, иные объекты социально-культурного назначения и входящего в состав объекта концессионного соглашения, и (или) иного передаваемого концедентом концессионеру по концессионному соглашению имущества, которое на момент принятия решения о заключении концессионного соглашения принадлежит муниципальному бюджетному учреждению на праве оперативного управления, решением о заключении концессионного соглашения должен быть предусмотрен срок принятия органом местного самоуправления в виде постановления администрации Школьненского сельского поселения Белореченского района, решения о прекращении права оперативного управления такого учреждения на указанное имущество.</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 прекращении права оперативного управления такого учреждения на указанное имущество принимается с учетом следующих требований: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отношении муниципального бюджетного учреждения принято решение о его реорганизации или ликвидации до заключения концессионного соглашения, объектом которого является такое имущество;</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результате передачи недвижимого имущества по концессионному соглашению это учреждение не лишится возможности осуществлять деятельность, цели, предмет, виды которой определены его уставом.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если объектами концессионного соглашения являются объекты холодного водоснабжения, отдельные объекты таких систем, решением концедента </w:t>
      </w:r>
      <w:r w:rsidRPr="00FC568F">
        <w:rPr>
          <w:rFonts w:ascii="Arial" w:hAnsi="Arial" w:cs="Arial"/>
          <w:sz w:val="24"/>
          <w:szCs w:val="24"/>
        </w:rPr>
        <w:lastRenderedPageBreak/>
        <w:t>о заключении концессионного соглашения наряду с предусмотренным пунктом 3.2. настоящего раздела информацией устанавливаются: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задание, формируемое в соответствии с пунктом 3.2.4 настоящего раздела, и минимально допустимые плановые значения показателей деятельности концессионера;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Задание формируется на основании утвержденных схем водоснабжения в части выполнения задач и достижения целевых показателей развития систем водоснабжения поселений, границ планируемых зон размещения объектов холодного водоснабжения, а также на основании данных прогноза потребления питьевой воды, технической воды, количества и состава сточных вод. Задание должно содержать величины необходимой (нагрузки) водопроводных сетей, в определенных точках поставки, точках подключения (технологического присоединения), точках приема, точках подачи, точках отведения, сроки ввода мощностей в эксплуатацию и вывода их из эксплуатации. Задание не может содержать требования, ограничивающие доступ какого-либо из участников конкурса к участию в конкурсе и (или) создающие кому-либо из участников конкурса преимущественные условия участия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действующим законодательством Российской Федерации предусмотрено заключение концессионного соглашения без проведения конкурса, решением о заключении концессионного соглашения устанавливаются условия концессионного соглашения, порядок заключения концессионного соглашения и требования к концессионеру.</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 заключении концессионного соглашения может быть обжаловано в порядке, предусмотренном законодательством Российской Федерации.</w:t>
      </w: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4. Конкурсная документация</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4.1. Конкурсная документация должна содержать:</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а) соответствие заявителей требованиям, установленным конкурсной документацией и предъявляемым к участникам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соответствие заявок на участие в конкурсе и конкурсных предложений требованиям, установленным конкурсной документацией;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б) информацию, содержащуюся в конкурсном предложении;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срок опубликования, размещения сообщения о проведении конкурса или направления этого сообщения лицам в соответствии с решением о заключении концессионного соглашения одновременно с приглашением принять участие в конкурсе;</w:t>
      </w:r>
    </w:p>
    <w:p w:rsidR="00FC568F" w:rsidRPr="00FC568F" w:rsidRDefault="00FC568F" w:rsidP="00FC568F">
      <w:pPr>
        <w:jc w:val="both"/>
        <w:rPr>
          <w:rFonts w:ascii="Arial" w:hAnsi="Arial" w:cs="Arial"/>
          <w:sz w:val="24"/>
          <w:szCs w:val="24"/>
        </w:rPr>
      </w:pPr>
      <w:r w:rsidRPr="00FC568F">
        <w:rPr>
          <w:rFonts w:ascii="Arial" w:hAnsi="Arial" w:cs="Arial"/>
          <w:sz w:val="24"/>
          <w:szCs w:val="24"/>
        </w:rPr>
        <w:t>- условия концессионного соглашения (далее - условия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критерии конкурса и параметры критериев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вид конкурса (открытый конкурс или закрытый конкурс);</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перечень лиц, которым направляются приглашения принять участие в конкурсе, - в случае проведения закрытого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орган, уполномоченный концедентом на:</w:t>
      </w:r>
    </w:p>
    <w:p w:rsidR="00FC568F" w:rsidRPr="00FC568F" w:rsidRDefault="00FC568F" w:rsidP="00FC568F">
      <w:pPr>
        <w:jc w:val="both"/>
        <w:rPr>
          <w:rFonts w:ascii="Arial" w:hAnsi="Arial" w:cs="Arial"/>
          <w:sz w:val="24"/>
          <w:szCs w:val="24"/>
        </w:rPr>
      </w:pPr>
      <w:r w:rsidRPr="00FC568F">
        <w:rPr>
          <w:rFonts w:ascii="Arial" w:hAnsi="Arial" w:cs="Arial"/>
          <w:sz w:val="24"/>
          <w:szCs w:val="24"/>
        </w:rPr>
        <w:t>- условия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состав и описание, в том числе технико-экономические показатели, объекта концессионного соглашения и иного передаваемого концедентом концессионеру по концессионному соглашению имущества;</w:t>
      </w:r>
    </w:p>
    <w:p w:rsidR="00FC568F" w:rsidRPr="00FC568F" w:rsidRDefault="00FC568F" w:rsidP="00FC568F">
      <w:pPr>
        <w:jc w:val="both"/>
        <w:rPr>
          <w:rFonts w:ascii="Arial" w:hAnsi="Arial" w:cs="Arial"/>
          <w:sz w:val="24"/>
          <w:szCs w:val="24"/>
        </w:rPr>
      </w:pPr>
      <w:r w:rsidRPr="00FC568F">
        <w:rPr>
          <w:rFonts w:ascii="Arial" w:hAnsi="Arial" w:cs="Arial"/>
          <w:sz w:val="24"/>
          <w:szCs w:val="24"/>
        </w:rPr>
        <w:t>- требования, которые предъявляются к участникам конкурса (в том числе требования к их квалификации, профессиональным, деловым качествам) и в соответствии с которыми проводится предварительный отбор участников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критерии конкурса и установленные в соответствии с пунктами 5.2.2, 5.3 и 5.4 раздела 5 настоящего Положения параметры критериев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lastRenderedPageBreak/>
        <w:t>- исчерпывающий перечень документов и материалов и формы их представления заявителями, участниками конкурса, в том числе документов и материалов, подтверждающих:</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представления заявок на участие в конкурсе и требования, предъявляемые к ним;</w:t>
      </w:r>
    </w:p>
    <w:p w:rsidR="00FC568F" w:rsidRPr="00FC568F" w:rsidRDefault="00FC568F" w:rsidP="00FC568F">
      <w:pPr>
        <w:jc w:val="both"/>
        <w:rPr>
          <w:rFonts w:ascii="Arial" w:hAnsi="Arial" w:cs="Arial"/>
          <w:sz w:val="24"/>
          <w:szCs w:val="24"/>
        </w:rPr>
      </w:pPr>
      <w:r w:rsidRPr="00FC568F">
        <w:rPr>
          <w:rFonts w:ascii="Arial" w:hAnsi="Arial" w:cs="Arial"/>
          <w:sz w:val="24"/>
          <w:szCs w:val="24"/>
        </w:rPr>
        <w:t>- место и срок представления заявок на участие в конкурсе (даты и время начала и истечения этого срока);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место и срок предоставления конкурсной документации;</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предоставления разъяснений положений конкурсной документации;</w:t>
      </w:r>
    </w:p>
    <w:p w:rsidR="00FC568F" w:rsidRPr="00FC568F" w:rsidRDefault="00FC568F" w:rsidP="00FC568F">
      <w:pPr>
        <w:jc w:val="both"/>
        <w:rPr>
          <w:rFonts w:ascii="Arial" w:hAnsi="Arial" w:cs="Arial"/>
          <w:sz w:val="24"/>
          <w:szCs w:val="24"/>
        </w:rPr>
      </w:pPr>
      <w:r w:rsidRPr="00FC568F">
        <w:rPr>
          <w:rFonts w:ascii="Arial" w:hAnsi="Arial" w:cs="Arial"/>
          <w:sz w:val="24"/>
          <w:szCs w:val="24"/>
        </w:rPr>
        <w:t xml:space="preserve">- указание на способы обеспечения концессионером исполнения обязательств по концессионному соглашению, а в случае, если объектом концессионного соглашения является имущество, указанное в пункте 3.2.3 раздела 3 настоящего Порядка, требование о предоставлении победителем конкурса в целях обеспечения исполнения обязательств по концессионному соглашению безотзывной банковской гарантии в соответствии с требованиями, установленными </w:t>
      </w:r>
      <w:hyperlink r:id="rId20" w:history="1">
        <w:r w:rsidRPr="00FC568F">
          <w:rPr>
            <w:rStyle w:val="aa"/>
            <w:rFonts w:ascii="Arial" w:hAnsi="Arial" w:cs="Arial"/>
            <w:b w:val="0"/>
            <w:bCs w:val="0"/>
            <w:color w:val="auto"/>
            <w:sz w:val="24"/>
            <w:szCs w:val="24"/>
          </w:rPr>
          <w:t>частью 4 статьи 42</w:t>
        </w:r>
      </w:hyperlink>
      <w:r w:rsidRPr="00FC568F">
        <w:rPr>
          <w:rFonts w:ascii="Arial" w:hAnsi="Arial" w:cs="Arial"/>
          <w:sz w:val="24"/>
          <w:szCs w:val="24"/>
        </w:rPr>
        <w:t xml:space="preserve"> Федерального закона от 21 июля 2005 года № 115-ФЗ "О концессионных соглашениях" (далее Закон - 115-ФЗ), но не менее чем в определенном конкурсной документацией размере;</w:t>
      </w:r>
    </w:p>
    <w:p w:rsidR="00FC568F" w:rsidRPr="00FC568F" w:rsidRDefault="00FC568F" w:rsidP="00FC568F">
      <w:pPr>
        <w:jc w:val="both"/>
        <w:rPr>
          <w:rFonts w:ascii="Arial" w:hAnsi="Arial" w:cs="Arial"/>
          <w:sz w:val="24"/>
          <w:szCs w:val="24"/>
        </w:rPr>
      </w:pPr>
      <w:r w:rsidRPr="00FC568F">
        <w:rPr>
          <w:rFonts w:ascii="Arial" w:hAnsi="Arial" w:cs="Arial"/>
          <w:sz w:val="24"/>
          <w:szCs w:val="24"/>
        </w:rPr>
        <w:t>- размер задатка, вносимого в обеспечение исполнения обязательства по заключению концессионного соглашения (далее - задаток), порядок и срок его внесения, реквизиты счетов, на которые вносится задаток;</w:t>
      </w:r>
    </w:p>
    <w:p w:rsidR="00FC568F" w:rsidRPr="00FC568F" w:rsidRDefault="00FC568F" w:rsidP="00FC568F">
      <w:pPr>
        <w:jc w:val="both"/>
        <w:rPr>
          <w:rFonts w:ascii="Arial" w:hAnsi="Arial" w:cs="Arial"/>
          <w:sz w:val="24"/>
          <w:szCs w:val="24"/>
        </w:rPr>
      </w:pPr>
      <w:r w:rsidRPr="00FC568F">
        <w:rPr>
          <w:rFonts w:ascii="Arial" w:hAnsi="Arial" w:cs="Arial"/>
          <w:sz w:val="24"/>
          <w:szCs w:val="24"/>
        </w:rPr>
        <w:t>- размер концессионной платы, форму или формы, порядок и сроки ее внесения, за исключением случаев, предусмотренных пунктом 3.2.1 раздела 3 настоящего Порядка (при условии, что размер концессионной платы не является критерием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место и срок представления конкурсных предложений (даты и время начала и истечения этого срока);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и срок изменения и (или) отзыва заявок на участие в конкурсе и конкурсных предложений;</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место, дату и время вскрытия конвертов с заявками на участие в конкурсе;</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место, дату или даты в случае, если конкурсной документацией предусмотрено представление конкурсных предложений в двух отдельных запечатанных конвертах, и время вскрытия конвертов с конкурсными предложениями;</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рассмотрения и оценки конкурсных предложений;</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определения победителя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срок подписания протокола о результатах проведения конкурса;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срок подписания концессионного соглашения;</w:t>
      </w:r>
    </w:p>
    <w:p w:rsidR="00FC568F" w:rsidRPr="00FC568F" w:rsidRDefault="00FC568F" w:rsidP="00FC568F">
      <w:pPr>
        <w:jc w:val="both"/>
        <w:rPr>
          <w:rFonts w:ascii="Arial" w:hAnsi="Arial" w:cs="Arial"/>
          <w:sz w:val="24"/>
          <w:szCs w:val="24"/>
        </w:rPr>
      </w:pPr>
      <w:r w:rsidRPr="00FC568F">
        <w:rPr>
          <w:rFonts w:ascii="Arial" w:hAnsi="Arial" w:cs="Arial"/>
          <w:sz w:val="24"/>
          <w:szCs w:val="24"/>
        </w:rPr>
        <w:t>- требования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в соответствии с установленными настоящим Порядком способами обеспечения исполнения концессионером обязательств по концессионному соглашению, а также требования к таким документам;</w:t>
      </w:r>
    </w:p>
    <w:p w:rsidR="00FC568F" w:rsidRPr="00FC568F" w:rsidRDefault="00FC568F" w:rsidP="00FC568F">
      <w:pPr>
        <w:jc w:val="both"/>
        <w:rPr>
          <w:rFonts w:ascii="Arial" w:hAnsi="Arial" w:cs="Arial"/>
          <w:sz w:val="24"/>
          <w:szCs w:val="24"/>
        </w:rPr>
      </w:pPr>
      <w:r w:rsidRPr="00FC568F">
        <w:rPr>
          <w:rFonts w:ascii="Arial" w:hAnsi="Arial" w:cs="Arial"/>
          <w:sz w:val="24"/>
          <w:szCs w:val="24"/>
        </w:rPr>
        <w:t>-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порядок предоставления концедентом информации об объекте концессионного соглашения, а также доступа на объект концессионного соглашения, указанный в части 1 статьи 23 Закона 115-ФЗ.</w:t>
      </w:r>
    </w:p>
    <w:p w:rsidR="00FC568F" w:rsidRPr="00FC568F" w:rsidRDefault="00FC568F" w:rsidP="00FC568F">
      <w:pPr>
        <w:jc w:val="both"/>
        <w:rPr>
          <w:rFonts w:ascii="Arial" w:hAnsi="Arial" w:cs="Arial"/>
          <w:sz w:val="24"/>
          <w:szCs w:val="24"/>
        </w:rPr>
      </w:pPr>
      <w:r w:rsidRPr="00FC568F">
        <w:rPr>
          <w:rFonts w:ascii="Arial" w:hAnsi="Arial" w:cs="Arial"/>
          <w:sz w:val="24"/>
          <w:szCs w:val="24"/>
        </w:rPr>
        <w:lastRenderedPageBreak/>
        <w:t>- минимально допустимые плановые значения показателей деятельности концессионера и долгосрочные параметры регулирования деятельности концессионера в соответствии с пунктом 4.1.4 настоящего раздела;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проект концессионного соглашения и формируемое в соответствии с пунктом 3.2.4 раздела 3 настоящего Порядка задание;</w:t>
      </w:r>
    </w:p>
    <w:p w:rsidR="00FC568F" w:rsidRPr="00FC568F" w:rsidRDefault="00FC568F" w:rsidP="00FC568F">
      <w:pPr>
        <w:jc w:val="both"/>
        <w:rPr>
          <w:rFonts w:ascii="Arial" w:hAnsi="Arial" w:cs="Arial"/>
          <w:sz w:val="24"/>
          <w:szCs w:val="24"/>
        </w:rPr>
      </w:pPr>
      <w:r w:rsidRPr="00FC568F">
        <w:rPr>
          <w:rFonts w:ascii="Arial" w:hAnsi="Arial" w:cs="Arial"/>
          <w:sz w:val="24"/>
          <w:szCs w:val="24"/>
        </w:rPr>
        <w:t>- требование об указании участниками конкурса в составе конкурсного предложения основных мероприятий,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мероприятий;</w:t>
      </w:r>
    </w:p>
    <w:p w:rsidR="00FC568F" w:rsidRPr="00FC568F" w:rsidRDefault="00FC568F" w:rsidP="00FC568F">
      <w:pPr>
        <w:jc w:val="both"/>
        <w:rPr>
          <w:rFonts w:ascii="Arial" w:hAnsi="Arial" w:cs="Arial"/>
          <w:sz w:val="24"/>
          <w:szCs w:val="24"/>
        </w:rPr>
      </w:pPr>
      <w:r w:rsidRPr="00FC568F">
        <w:rPr>
          <w:rFonts w:ascii="Arial" w:hAnsi="Arial" w:cs="Arial"/>
          <w:sz w:val="24"/>
          <w:szCs w:val="24"/>
        </w:rPr>
        <w:t>- объем полезного отпуска воды в году, предшествующем первому году действия концессионного соглашения, а также прогноз объема отпуска воды на срок действия концессионного соглашения;</w:t>
      </w:r>
    </w:p>
    <w:p w:rsidR="00FC568F" w:rsidRPr="00FC568F" w:rsidRDefault="00FC568F" w:rsidP="00FC568F">
      <w:pPr>
        <w:jc w:val="both"/>
        <w:rPr>
          <w:rFonts w:ascii="Arial" w:hAnsi="Arial" w:cs="Arial"/>
          <w:sz w:val="24"/>
          <w:szCs w:val="24"/>
        </w:rPr>
      </w:pPr>
      <w:r w:rsidRPr="00FC568F">
        <w:rPr>
          <w:rFonts w:ascii="Arial" w:hAnsi="Arial" w:cs="Arial"/>
          <w:sz w:val="24"/>
          <w:szCs w:val="24"/>
        </w:rPr>
        <w:t>-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p w:rsidR="00FC568F" w:rsidRPr="00FC568F" w:rsidRDefault="00FC568F" w:rsidP="00FC568F">
      <w:pPr>
        <w:jc w:val="both"/>
        <w:rPr>
          <w:rFonts w:ascii="Arial" w:hAnsi="Arial" w:cs="Arial"/>
          <w:sz w:val="24"/>
          <w:szCs w:val="24"/>
        </w:rPr>
      </w:pPr>
      <w:r w:rsidRPr="00FC568F">
        <w:rPr>
          <w:rFonts w:ascii="Arial" w:hAnsi="Arial" w:cs="Arial"/>
          <w:sz w:val="24"/>
          <w:szCs w:val="24"/>
        </w:rPr>
        <w:t>- потери и удельное потребление энергетических ресурсов на единицу объема отпуска воды в году, предшествующем первому году действия концессионного соглашения (по каждому виду используемого энергетического ресурса);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величина неподконтрольных расходов, определяемая в соответствии с нормативными правовыми актами Российской Федерации в сфере водоснабжения (за исключением расходов на энергетические ресурсы, концессионной платы и налога на прибыль организаций);</w:t>
      </w:r>
    </w:p>
    <w:p w:rsidR="00FC568F" w:rsidRPr="00FC568F" w:rsidRDefault="00FC568F" w:rsidP="00FC568F">
      <w:pPr>
        <w:jc w:val="both"/>
        <w:rPr>
          <w:rFonts w:ascii="Arial" w:hAnsi="Arial" w:cs="Arial"/>
          <w:sz w:val="24"/>
          <w:szCs w:val="24"/>
        </w:rPr>
      </w:pPr>
      <w:r w:rsidRPr="00FC568F">
        <w:rPr>
          <w:rFonts w:ascii="Arial" w:hAnsi="Arial" w:cs="Arial"/>
          <w:sz w:val="24"/>
          <w:szCs w:val="24"/>
        </w:rPr>
        <w:t>- один из предусмотренных пунктом 4.1.3 раздела 4 настоящего Порядка методов регулирования тарифов;</w:t>
      </w:r>
    </w:p>
    <w:p w:rsidR="00FC568F" w:rsidRPr="00FC568F" w:rsidRDefault="00FC568F" w:rsidP="00FC568F">
      <w:pPr>
        <w:jc w:val="both"/>
        <w:rPr>
          <w:rFonts w:ascii="Arial" w:hAnsi="Arial" w:cs="Arial"/>
          <w:sz w:val="24"/>
          <w:szCs w:val="24"/>
        </w:rPr>
      </w:pPr>
      <w:r w:rsidRPr="00FC568F">
        <w:rPr>
          <w:rFonts w:ascii="Arial" w:hAnsi="Arial" w:cs="Arial"/>
          <w:sz w:val="24"/>
          <w:szCs w:val="24"/>
        </w:rPr>
        <w:t>- предельные (минимальные и (или) максимальные) значения критериев конкурса, предусмотренных пунктами 2-5 части 5.2.3 раздела 5 настоящего Порядка;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по отношению к предыдущему году;</w:t>
      </w:r>
    </w:p>
    <w:p w:rsidR="00FC568F" w:rsidRPr="00FC568F" w:rsidRDefault="00FC568F" w:rsidP="00FC568F">
      <w:pPr>
        <w:jc w:val="both"/>
        <w:rPr>
          <w:rFonts w:ascii="Arial" w:hAnsi="Arial" w:cs="Arial"/>
          <w:sz w:val="24"/>
          <w:szCs w:val="24"/>
        </w:rPr>
      </w:pPr>
      <w:r w:rsidRPr="00FC568F">
        <w:rPr>
          <w:rFonts w:ascii="Arial" w:hAnsi="Arial" w:cs="Arial"/>
          <w:sz w:val="24"/>
          <w:szCs w:val="24"/>
        </w:rPr>
        <w:t>- иные цены, величины, значения, параметры, использование которых для расчета тарифов предусмотрено нормативными правовыми актами Российской Федерации в водоснабжения;</w:t>
      </w:r>
    </w:p>
    <w:p w:rsidR="00FC568F" w:rsidRPr="00FC568F" w:rsidRDefault="00FC568F" w:rsidP="00FC568F">
      <w:pPr>
        <w:jc w:val="both"/>
        <w:rPr>
          <w:rFonts w:ascii="Arial" w:hAnsi="Arial" w:cs="Arial"/>
          <w:sz w:val="24"/>
          <w:szCs w:val="24"/>
        </w:rPr>
      </w:pPr>
      <w:r w:rsidRPr="00FC568F">
        <w:rPr>
          <w:rFonts w:ascii="Arial" w:hAnsi="Arial" w:cs="Arial"/>
          <w:sz w:val="24"/>
          <w:szCs w:val="24"/>
        </w:rPr>
        <w:t>- копия подготовленного в соответствии с требованиями нормативных правовых актов Российской Федерации в сфере водоснабжения отчета о техническом обследовании передаваемого концедентом концессионеру по концессионному соглашению имущества;</w:t>
      </w:r>
    </w:p>
    <w:p w:rsidR="00FC568F" w:rsidRPr="00FC568F" w:rsidRDefault="00FC568F" w:rsidP="00FC568F">
      <w:pPr>
        <w:jc w:val="both"/>
        <w:rPr>
          <w:rFonts w:ascii="Arial" w:hAnsi="Arial" w:cs="Arial"/>
          <w:sz w:val="24"/>
          <w:szCs w:val="24"/>
        </w:rPr>
      </w:pPr>
      <w:r w:rsidRPr="00FC568F">
        <w:rPr>
          <w:rFonts w:ascii="Arial" w:hAnsi="Arial" w:cs="Arial"/>
          <w:sz w:val="24"/>
          <w:szCs w:val="24"/>
        </w:rPr>
        <w:t>- копии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 в случае, если данная организация осуществляла эксплуатацию этого имущества в какой-либо момент в течение указанных периодов и была обязана вести бухгалтерский учет в соответствии с законодательством Российской Федерации о бухгалтерском учете;</w:t>
      </w:r>
    </w:p>
    <w:p w:rsidR="00FC568F" w:rsidRPr="00FC568F" w:rsidRDefault="00FC568F" w:rsidP="00FC568F">
      <w:pPr>
        <w:jc w:val="both"/>
        <w:rPr>
          <w:rFonts w:ascii="Arial" w:hAnsi="Arial" w:cs="Arial"/>
          <w:sz w:val="24"/>
          <w:szCs w:val="24"/>
        </w:rPr>
      </w:pPr>
      <w:r w:rsidRPr="00FC568F">
        <w:rPr>
          <w:rFonts w:ascii="Arial" w:hAnsi="Arial" w:cs="Arial"/>
          <w:sz w:val="24"/>
          <w:szCs w:val="24"/>
        </w:rPr>
        <w:t xml:space="preserve">- размещаемые на официальном сайте в сети "Интернет"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осуществлявшей эксплуатацию передаваемого концедентом концессионеру по концессионному соглашению имущества, в случае наличия таких предложений. Указанные в пунктах 1,4-7,9- 11 настоящей части цены, величины, значения, параметры определяются в соответствии с нормативными правовыми актами </w:t>
      </w:r>
      <w:r w:rsidRPr="00FC568F">
        <w:rPr>
          <w:rFonts w:ascii="Arial" w:hAnsi="Arial" w:cs="Arial"/>
          <w:sz w:val="24"/>
          <w:szCs w:val="24"/>
        </w:rPr>
        <w:lastRenderedPageBreak/>
        <w:t>Российской Федерации в сфере водоснабжения. Уполномоченный орган исполнительной власти субъекта Российской Федерации представляет по запросу концедента в порядке, установленном нормативными правовыми актами Российской Федерации в сфере водоснабжения, цены, величины, значения, параметры, указанные в пунктах 1, 4 - 7, 9 - 11 настоящей части;</w:t>
      </w:r>
    </w:p>
    <w:p w:rsidR="00FC568F" w:rsidRPr="00FC568F" w:rsidRDefault="00FC568F" w:rsidP="00FC568F">
      <w:pPr>
        <w:jc w:val="both"/>
        <w:rPr>
          <w:rFonts w:ascii="Arial" w:hAnsi="Arial" w:cs="Arial"/>
          <w:sz w:val="24"/>
          <w:szCs w:val="24"/>
        </w:rPr>
      </w:pPr>
      <w:r w:rsidRPr="00FC568F">
        <w:rPr>
          <w:rFonts w:ascii="Arial" w:hAnsi="Arial" w:cs="Arial"/>
          <w:sz w:val="24"/>
          <w:szCs w:val="24"/>
        </w:rPr>
        <w:t>- состав и описание незарегистрированного недвижимого имущества, передаваемого в составе объекта концессионного соглашения, в том числе копии документов, подтверждающих факт и (или) обстоятельства возникновения у концедента права владения и (или) пользования данным незарегистрированным недвижимым имуществом. Перечень документов, подтверждающих факт и (или) обстоятельства возникновения у концедента прав на незарегистрированное недвижимое имущество, а также документов, подтверждающих факт и (или) обстоятельства возникновения у государственного или муниципального унитарного предприятия, государственного или муниципального бюджетного или автономного учреждения, учредителем которых является концедент, прав владения и (или) пользования данным незарегистрированным недвижимым имуществом, утверждается Правительством Российской Федерации.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при осуществлении концессионером деятельности, предусмотренной концессионным соглашением,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и решением концедента установлены долгосрочные параметры регулирования деятельности концессионера, конкурсная документация должна содержать такие параметры.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объектом концессионного соглашения является имущество, указанное в пункте 3.2.3 раздела 3 настоящего Порядка, в конкурсную документацию также включаются: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Концедент устанавливает в конкурсной документации по согласованию с уполномоченным органом исполнительной власти субъекта Российской Федерации метод обеспечения доходности инвестированного капитала, метод доходности инвестированного капитала или метод индексации установленных тарифов, метод индексации. Указанное согласование осуществляется в порядке, установленном Правительством Российской Федерации.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конкурсной документации также устанавливаются по согласованию с уполномоченным органом местного самоуправления, осуществляющими регулирование цен (тарифов) в соответствии с законодательством Российской Федерации в сфере государственного регулирования цен (тарифов), следующие долгосрочные параметры регулирования деятельности концессионера: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размер инвестированного капитала, срок возврата инвестированного капитала в случае, если конкурсной документацией предусмотрен метод обеспечения доходности инвестированного капитала или метод доходности инвестированного капитала;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иные не являющиеся в соответствии с пунктом 5.2.4 раздела 5 настоящего Порядка критериями конкурса долгосрочные параметры регулирования деятельности концессионера (за исключением динамики изменения расходов, связанных с поставками соответствующих товаров, услуг) для предусмотренного конкурсной документацией метода регулирования тарифов в соответствии с нормативными правовыми актами Российской Федерации в сфере водоснабжения.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Согласование указанных в пункте 4.1.4 настоящего раздела долгосрочных параметров регулирования деятельности концессионера, осуществляется в порядке, установленном Правительством Российской Федерации, а также предельных </w:t>
      </w:r>
      <w:r w:rsidRPr="00FC568F">
        <w:rPr>
          <w:rFonts w:ascii="Arial" w:hAnsi="Arial" w:cs="Arial"/>
          <w:sz w:val="24"/>
          <w:szCs w:val="24"/>
        </w:rPr>
        <w:lastRenderedPageBreak/>
        <w:t>(минимальных и (или) максимальных значений, являющихся критериями конкурса долгосрочных параметров регулирования деятельности концессионера.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объектом концессионного соглашения является имущество, указанное в пункте 3.2.3 раздела 3 настоящего Порядка, требования, которые предусмотрены абзацем 3 пункта 4.1 настоящего раздела и предъявляются к участникам конкурса, не устанавливаются.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4.2. Конкурсной документацией в случае установления критерия, предусмотренного пунктом 5.2.2 раздела 5 настоящего Порядка, должны устанавливаться требования к представлению участником конкурса конкурсного предложения, содержащего архитектурные, функционально- технологические, конструктивные и инженерно-технические решения для обеспечения создания и (или) реконструкции объекта концессионного соглашения, а также требования к документам и материалам, подтверждающим соответствие конкурсного предложения установленным конкурсной документацией требованиям и подтверждающим информацию, содержащуюся в конкурсном предложении.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документация не должна содержать требования к участникам конкурса, необоснованно ограничивающие доступ какого-либо из участников конкурса к участию в конкурсе и (или) создающие кому-либо из участников конкурса преимущественные условия участия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проведения открытого конкурса концедент размещает конкурсную документацию на официальном сайте в сети "Интернет" в срок, предусмотренный пунктом 7.1 раздела 7 настоящего Порядка, одновременно с размещением сообщения о проведении открытого конкурса. Конкурсная документация, размещенная на официальном сайте в сети "Интернет", должна быть доступна для ознакомления без взимания платы. Со дня опубликования в определенном концедентом официальном издании и размещения на официальном сайте в сети "Интернет" сообщения о проведении открытого конкурса концедент,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порядке и в сроки, указанные в сообщении о проведении открытого конкурса. В случае проведения закрытого конкурса концедент, конкурсная комиссия обязаны предоставлять конкурсную документацию лицам, которым направлено приглашение принять участие в закрытом конкурсе, в порядке и в сроки, которые установлены конкурсной документацией. При этом конкурсная документация предоставляется в письменной форме после внесения платы за ее предоставление, если такая плата установлена и указание об этом содержится в сообщении о проведении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Концедент или конкурсная комиссия обязаны предоставлять в письменной форме разъяснения положений конкурсной документации по запросам заявителей, если такие запросы поступили к концеденту или в конкурсную комиссию не позднее чем за десять рабочих дней до дня истечения срока представления заявок на участие в конкурсе. Разъяснения положений конкурсной документации направляются концедентом или конкурсной комиссией каждому заявителю в сроки, установленные конкурсной документацией, но не позднее чем за пять рабочих дней до дня истечения срока представления заявок на участие в конкурсе с приложением содержания запроса без указания заявителя, от которого поступил запрос. В случае проведения открытого конкурса 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 в сети "Интернет". Указанные в настоящей части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официальном сайте в сети "Интернет" или направляется лицам, которым направлены приглашения принять участие в закрытом конкурсе.</w:t>
      </w:r>
    </w:p>
    <w:p w:rsid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объектом концессионного соглашения является имущество, указанное в пункте 3.2.3 раздела 3 настоящего Порядка,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официальном сайте в сети "Интернет" либо направляют всем лицам, которым направлены приглашения принять участие в закрытом конкурсе,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определенном концедентом официальном издании и размещается на официальном сайте в сети "Интернет" или направляется лицам, которым направлены приглашения принять участие в закрытом конкурсе.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E74BD0" w:rsidRPr="00FC568F" w:rsidRDefault="00E74BD0"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5. Критерии конкурса</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Критерии конкурса устанавливаются решением о заключении концессионного соглашения и используются для оценки конкурсных предложений в порядке, установленном разделами 13 и 14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качестве критериев конкурса, за исключением случаев, если объектом концессионного соглашения является имущество, указанное в пункте 3.2.3 раздела 3 настоящего Порядка, могут устанавливаться: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сроки создания и (или) реконструкции объекта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период со дня подписания концессионного соглашения до дня, когда созданный и (или) реконструированный объект концессионного соглашения будет соответствовать установленным концессионным соглашением технико- экономическим показателям;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технико-экономические показатели объекта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объем производства товаров, выполнения работ, оказания услуг при осуществлении деятельности, предусмотренной концессионным соглашением;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период со дня подписания концессионного соглашения до дня, когда производство товаров, выполнение работ, оказание услуг при осуществлении деятельности, предусмотренной концессионным соглашением, будет осуществляться в объеме, установленном концессионным соглашением;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размер концессионной платы;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обязательства, принимаемые на себя концессионером в случаях недополучения запланированных доходов от использования (эксплуатации) объекта концессионного соглашения, возникновения дополнительных расходов при создании и (или) реконструкции объекта концессионного соглашения, использовании (эксплуатации) объекта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условием концессионного соглашения предусмотрены принятие концедентом на себя части расходов на создание и (или) реконструкцию объекта концессионного соглашения, использование (эксплуатацию) объекта концессионного соглашения или плата концедента по концессионному соглашению, размер части таких расходов концедента и плата концедента по концессионному соглашению должны быть установлены в качестве критериев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условием концессионного соглашения является обязательство концессионера по подготовке проектной документации объекта концессионного соглашения, в качестве критерия конкурса может устанавливаться качественная характеристика архитектурного, функционально- технологического, конструктивного или инженерно-технического решения для обеспечения создания и (или) реконструкции объекта концессионного соглашения. При этом коэффициент, учитывающий значимость такого критерия, не может составлять более чем две десятых.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объектом концессионного соглашения является имущество, указанное в пункте 3.2.3 раздела 3 настоящего Порядка, в качестве критериев конкурса устанавливаются: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предельный размер расходов на создание и (или)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конкурсной документацией предусмотрено принятие концедентом на себя расходов на создание и (или) реконструкцию данного объекта;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объем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конкурсной документацией предусмотрено принятие концедентом на себя расходов на использование (эксплуатацию) данного объекта;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долгосрочные параметры регулирования деятельности концессионера в соответствии с пунктом 5.2.4 настоящего раздела;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плановые значения показателей деятельности концессионера.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5.2.4.  К долгосрочным параметрам регулирования деятельности концессионера, которые в соответствии с пунктом 5.2.3 настоящего раздела устанавливаются в качестве критериев конкурса, относятся: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базовый уровень операционных расходов;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показатели энергосбережения и энергетической эффективности;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норма доходности инвестированного капитала, норматив чистого оборотного капитала в случае, если конкурсной документацией предусмотрен метод обеспечения доходности инвестированного капитала или метод доходности инвестированного капитала;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Для каждого предусмотренного пунктом 5.2 или пунктом 5.2.1 настоящего раздела критерия конкурса устанавливаются следующие параметры: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начальное условие в виде числового значения (далее - начальное значение критерия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уменьшение или увеличение начального значения критерия конкурса в конкурсном предложении;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коэффициент, учитывающий значимость критерия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Значения коэффициентов, учитывающих значимость критериев конкурса, указанных в пунктах 5.2, 5.2.1 и 5.2.2 настоящего раздела, могут изменяться от нуля до единицы, и сумма значений всех коэффициентов должна быть равна единице. Для критериев конкурса, указанных в </w:t>
      </w:r>
      <w:hyperlink r:id="rId21" w:history="1">
        <w:r w:rsidRPr="00FC568F">
          <w:rPr>
            <w:rStyle w:val="aa"/>
            <w:rFonts w:ascii="Arial" w:hAnsi="Arial" w:cs="Arial"/>
            <w:b w:val="0"/>
            <w:bCs w:val="0"/>
            <w:color w:val="auto"/>
            <w:sz w:val="24"/>
            <w:szCs w:val="24"/>
          </w:rPr>
          <w:t>статье 47</w:t>
        </w:r>
      </w:hyperlink>
      <w:r w:rsidRPr="00FC568F">
        <w:rPr>
          <w:rFonts w:ascii="Arial" w:hAnsi="Arial" w:cs="Arial"/>
          <w:sz w:val="24"/>
          <w:szCs w:val="24"/>
        </w:rPr>
        <w:t xml:space="preserve"> Федерального закона от 21 июля 2005 г</w:t>
      </w:r>
      <w:r w:rsidR="00E74BD0">
        <w:rPr>
          <w:rFonts w:ascii="Arial" w:hAnsi="Arial" w:cs="Arial"/>
          <w:sz w:val="24"/>
          <w:szCs w:val="24"/>
        </w:rPr>
        <w:t>ода</w:t>
      </w:r>
      <w:r w:rsidRPr="00FC568F">
        <w:rPr>
          <w:rFonts w:ascii="Arial" w:hAnsi="Arial" w:cs="Arial"/>
          <w:sz w:val="24"/>
          <w:szCs w:val="24"/>
        </w:rPr>
        <w:t xml:space="preserve"> № 115-ФЗ, не устанавливаются параметры критериев конкурса, предусмотренные пунктом 5.3 настоящего раздела.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установления предусмотренного пунктом 5.2.2 настоящего раздела критерия конкурса оценка конкурсных предложений, представленных в соответствии с таким критерием, осуществляется в баллах в порядке, установленном разделом 13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Использование критериев конкурса, не предусмотренных настоящим разделом или </w:t>
      </w:r>
      <w:hyperlink r:id="rId22" w:history="1">
        <w:r w:rsidRPr="00FC568F">
          <w:rPr>
            <w:rStyle w:val="aa"/>
            <w:rFonts w:ascii="Arial" w:hAnsi="Arial" w:cs="Arial"/>
            <w:b w:val="0"/>
            <w:bCs w:val="0"/>
            <w:color w:val="auto"/>
            <w:sz w:val="24"/>
            <w:szCs w:val="24"/>
          </w:rPr>
          <w:t>статьей 47</w:t>
        </w:r>
      </w:hyperlink>
      <w:r w:rsidRPr="00FC568F">
        <w:rPr>
          <w:rFonts w:ascii="Arial" w:hAnsi="Arial" w:cs="Arial"/>
          <w:sz w:val="24"/>
          <w:szCs w:val="24"/>
        </w:rPr>
        <w:t xml:space="preserve"> Федерального закона от 21 июля 2005 г</w:t>
      </w:r>
      <w:r w:rsidR="00E74BD0">
        <w:rPr>
          <w:rFonts w:ascii="Arial" w:hAnsi="Arial" w:cs="Arial"/>
          <w:sz w:val="24"/>
          <w:szCs w:val="24"/>
        </w:rPr>
        <w:t>ода</w:t>
      </w:r>
      <w:r w:rsidRPr="00FC568F">
        <w:rPr>
          <w:rFonts w:ascii="Arial" w:hAnsi="Arial" w:cs="Arial"/>
          <w:sz w:val="24"/>
          <w:szCs w:val="24"/>
        </w:rPr>
        <w:t xml:space="preserve"> № 115-ФЗ не допускается.</w:t>
      </w: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6. Конкурсная комиссия</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Для проведения конкурса создается в соответствии с разделом 3 настоящего Порядка конкурсная комиссия. Число членов конкурсной комиссии не может быть менее чем пять человек. Конкурсная комиссия правомочна принимать решения, если на заседании конкурсной комиссии присутствует не менее чем пятьдесят процентов общего числа ее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Членами конкурсной комиссии, независимыми экспертами не могут быть граждане, представившие заявки на участие в конкурсе или состоящие в штате организаций, представивших заявки на участие в конкурсе, либо граждане, являющиеся акционерами (участниками) этих организаций, членами их органов управления или аффилированными лицами участников конкурса. В случае выявления в составе конкурсной комиссии, независимых экспертов таких лиц концедент заменяет их иными лицами.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комиссия выполняет следующие функции: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опубликовывает и размещает сообщение о проведении конкурса (при проведении открытого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направляет лицам в соответствии с решением о заключении концессионного соглашения сообщение о проведении конкурса одновременно с приглашением принять участие в конкурсе (при проведении закрытого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опубликовывает и размещает сообщение о внесении изменений в конкурсную документацию, а также направляет указанное сообщение лицам в соответствии с решением о заключении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принимает заявки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предоставляет конкурсную документацию, разъяснения положений конкурсной документации в соответствии с разделом 4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осуществляет вскрытие конвертов с заявками на участие в конкурсе, а также рассмотрение таких заявок в порядке, установленном разделом 10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проверяет документы и материалы, представленные заявителями, участниками конкурса в соответствии с требованиями, установленными конкурсной документацией на основании пункта 5 части 4.1 раздела 4 настоящего Порядка, и достоверность сведений, содержащихся в этих документах и материалах;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устанавливает соответствие заявителей и представленных ими заявок на участие в конкурсе требованиям, установленным </w:t>
      </w:r>
      <w:hyperlink r:id="rId23"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74BD0">
        <w:rPr>
          <w:rFonts w:ascii="Arial" w:hAnsi="Arial" w:cs="Arial"/>
          <w:sz w:val="24"/>
          <w:szCs w:val="24"/>
        </w:rPr>
        <w:t>ода</w:t>
      </w:r>
      <w:r w:rsidRPr="00FC568F">
        <w:rPr>
          <w:rFonts w:ascii="Arial" w:hAnsi="Arial" w:cs="Arial"/>
          <w:sz w:val="24"/>
          <w:szCs w:val="24"/>
        </w:rPr>
        <w:t xml:space="preserve"> № 115-ФЗ и конкурсной документацией, и соответствие конкурсных предложений критериям конкурса и указанным требованиям;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 участниками конкурса сведений;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определяет участников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направляет участникам конкурса приглашения представить конкурсные предложения, рассматривает и оценивает конкурсные предложения, в том числе осуществляет оценку конкурсных предложений в баллах в соответствии с критерием конкурса, предусмотренным пунктом 5.2.2 раздела 5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определяет победителя конкурса и направляет ему уведомление о признании его победителем;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подписывает протокол вскрытия конвертов с заявками на участие в конкурсе, протокол проведения предварительного отбора участников конкурса, протокол вскрытия конвертов с конкурсными предложениями, протокол рассмотрения и оценки конкурсных предложений, протокол о результатах проведения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уведомляет участников конкурса о результатах проведения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опубликовывает и размещает сообщение о результатах проведения конкурса.</w:t>
      </w:r>
    </w:p>
    <w:p w:rsidR="00E74BD0" w:rsidRDefault="00E74BD0" w:rsidP="00FC568F">
      <w:pPr>
        <w:jc w:val="center"/>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7. Сообщение о проведении конкурса</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Сообщение о проведении конкурса опубликовывается конкурсной комиссией в определяемом концедентом официальном издании и размещается на официальном сайте в сети "Интернет" (при проведении открытого конкурса) или направляется лицам в соответствии с решением о заключении концессионного соглашения одновременно с приглашением принять участие в конкурсе (при проведении закрытого конкурса) в срок, установленный конкурсной документацией, но не менее чем за тридцать рабочих дней до дня истечения срока представления заявок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комиссия вправе опубликовать сообщение о проведении конкурса в любых средствах массовой информации, в том числе в электронных, при условии, что такое опубликование не может осуществляться вместо предусмотренных частью 1 настоящего раздела опубликования в официальном издании и размещения на официальном сайте в сети "Интернет".</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сообщении о проведении конкурса должны быть указаны: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наименование, место нахождения, почтовый адрес, реквизиты счетов, номера телефонов концедента, адрес его официального сайта в сети "Интернет", данные должностных лиц и иная аналогичная информация;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объект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срок действия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требования к участникам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критерии конкурса и их параметры;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порядок, место и срок предоставления конкурсной документации;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размер платы, взимаемой концедентом за предоставление конкурсной документации, порядок и сроки ее внесения, если такая плата установлена. Размер такой платы не должен превышать расходы на изготовление копий конкурсной документации и отправку их по почте;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место нахождения, почтовый адрес, номера телефонов конкурсной комиссии и иная аналогичная информация о ней;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порядок, место и срок представления заявок на участие в конкурсе (даты и время начала и истечения этого срока);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размер задатка, порядок и сроки его внесения, реквизиты счетов, на которые вносится задаток;</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порядок, место и срок представления конкурсных предложений (даты и время начала и истечения этого срока);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место, дата и время вскрытия конвертов с заявками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место, дата и время вскрытия конвертов с конкурсными предложениями;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порядок определения победителя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срок подписания членами конкурсной комиссии протокола о результатах проведения конкурса;</w:t>
      </w:r>
    </w:p>
    <w:p w:rsidR="00FC568F" w:rsidRDefault="00FC568F" w:rsidP="00FC568F">
      <w:pPr>
        <w:ind w:firstLine="559"/>
        <w:jc w:val="both"/>
        <w:rPr>
          <w:rFonts w:ascii="Arial" w:hAnsi="Arial" w:cs="Arial"/>
          <w:sz w:val="24"/>
          <w:szCs w:val="24"/>
        </w:rPr>
      </w:pPr>
      <w:r w:rsidRPr="00FC568F">
        <w:rPr>
          <w:rFonts w:ascii="Arial" w:hAnsi="Arial" w:cs="Arial"/>
          <w:sz w:val="24"/>
          <w:szCs w:val="24"/>
        </w:rPr>
        <w:t>срок подписания концессионного соглашения.</w:t>
      </w:r>
    </w:p>
    <w:p w:rsidR="00E74BD0" w:rsidRPr="00FC568F" w:rsidRDefault="00E74BD0"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8. Представление заявок на участие в конкурсе</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Заявки на участие в конкурсе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В качестве заявителей (концессионеров) могут выступать следующие лица: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индивидуальный предприниматель;</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Срок представления заявок на участие в конкурсе должен составлять не менее чем тридцать рабочих дней со дня опубликования и размещения сообщения о проведении конкурса или со дня направления такого сообщения лицам в соответствии с решением о заключении концессионного соглашения одновременно с приглашением принять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Заявка на участие в конкурсе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этой заявки.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по истечении срока представления заявок на участие в конкурсе представлено менее двух заявок на участие в конкурсе, конкурс по решению концедента, принимаемому на следующий день после истечения этого срока, объявляется несостоявшимся.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объектом концессионного соглашения является имущество, указанное в пункте 3.2.3 раздела 3 настоящего Порядка, заявка на участие в конкурсе помимо требований, установленных настоящим разделом, должна содержать сведения о лицах: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которые осуществляют полномочия управляющей компании заявителя;</w:t>
      </w:r>
    </w:p>
    <w:p w:rsidR="00FC568F" w:rsidRDefault="00FC568F" w:rsidP="00FC568F">
      <w:pPr>
        <w:ind w:firstLine="559"/>
        <w:jc w:val="both"/>
        <w:rPr>
          <w:rFonts w:ascii="Arial" w:hAnsi="Arial" w:cs="Arial"/>
          <w:sz w:val="24"/>
          <w:szCs w:val="24"/>
        </w:rPr>
      </w:pPr>
      <w:r w:rsidRPr="00FC568F">
        <w:rPr>
          <w:rFonts w:ascii="Arial" w:hAnsi="Arial" w:cs="Arial"/>
          <w:sz w:val="24"/>
          <w:szCs w:val="24"/>
        </w:rPr>
        <w:t>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p w:rsidR="00E74BD0" w:rsidRPr="00FC568F" w:rsidRDefault="00E74BD0"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9. Вскрытие конвертов с заявками на участие в конкурсе</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Конверты с заявками на участие в конкурсе вскрываются на заседании конкурсной комиссии в порядке, в день, во время и в месте, которые установлены конкурсной документацией. При этом объявляются и заносятся в протокол о вскрытии конвертов с заявками на участие в конкурсе наименование (фамилия, имя, отчество) и место нахождения (место жительства) каждого заявителя, конверт с заявкой на участие в конкурсе которого вскрывается, а также сведения о наличии в </w:t>
      </w:r>
      <w:r w:rsidRPr="00FC568F">
        <w:rPr>
          <w:rFonts w:ascii="Arial" w:hAnsi="Arial" w:cs="Arial"/>
          <w:sz w:val="24"/>
          <w:szCs w:val="24"/>
        </w:rPr>
        <w:lastRenderedPageBreak/>
        <w:t>этой заявке документов и материалов, представление которых заявителем предусмотрено конкурсной документацией.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 в том числе видеозапись и фотофиксацию содержания заявок на участие в конкурсе. Информация, которая представляется в составе заявки на участие в конкурсе на право заключения концессионного соглашения в отношении объектов, указанных в </w:t>
      </w:r>
      <w:hyperlink r:id="rId24" w:history="1">
        <w:r w:rsidRPr="00FC568F">
          <w:rPr>
            <w:rStyle w:val="aa"/>
            <w:rFonts w:ascii="Arial" w:hAnsi="Arial" w:cs="Arial"/>
            <w:b w:val="0"/>
            <w:bCs w:val="0"/>
            <w:color w:val="auto"/>
            <w:sz w:val="24"/>
            <w:szCs w:val="24"/>
          </w:rPr>
          <w:t>пункте 11 части 1 статьи 4</w:t>
        </w:r>
      </w:hyperlink>
      <w:r w:rsidRPr="00FC568F">
        <w:rPr>
          <w:rFonts w:ascii="Arial" w:hAnsi="Arial" w:cs="Arial"/>
          <w:sz w:val="24"/>
          <w:szCs w:val="24"/>
        </w:rPr>
        <w:t xml:space="preserve"> Федерального закона от 21 июля 2005 г</w:t>
      </w:r>
      <w:r w:rsidR="00E74BD0">
        <w:rPr>
          <w:rFonts w:ascii="Arial" w:hAnsi="Arial" w:cs="Arial"/>
          <w:sz w:val="24"/>
          <w:szCs w:val="24"/>
        </w:rPr>
        <w:t>ода</w:t>
      </w:r>
      <w:r w:rsidRPr="00FC568F">
        <w:rPr>
          <w:rFonts w:ascii="Arial" w:hAnsi="Arial" w:cs="Arial"/>
          <w:sz w:val="24"/>
          <w:szCs w:val="24"/>
        </w:rPr>
        <w:t xml:space="preserve"> № 115-ФЗ, не может быть признана организациями - участниками такого конкурса коммерческой тайной.</w:t>
      </w:r>
    </w:p>
    <w:p w:rsidR="00FC568F" w:rsidRDefault="00FC568F" w:rsidP="00FC568F">
      <w:pPr>
        <w:ind w:firstLine="559"/>
        <w:jc w:val="both"/>
        <w:rPr>
          <w:rFonts w:ascii="Arial" w:hAnsi="Arial" w:cs="Arial"/>
          <w:sz w:val="24"/>
          <w:szCs w:val="24"/>
        </w:rPr>
      </w:pPr>
      <w:r w:rsidRPr="00FC568F">
        <w:rPr>
          <w:rFonts w:ascii="Arial" w:hAnsi="Arial" w:cs="Arial"/>
          <w:sz w:val="24"/>
          <w:szCs w:val="24"/>
        </w:rPr>
        <w:t>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E74BD0" w:rsidRPr="00FC568F" w:rsidRDefault="00E74BD0"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10. Проведение предварительного отбора участников конкурса</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10.1.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соответствие заявителя требованиям, предъявляемым к концессионеру на основании пункта 8.1 раздела 8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отсутствие решения о признании заявителя банкротом и об открытии конкурсного производства в отношении него.</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об отказе в допуске заявителя к участию в конкурсе принимается конкурсной комиссией в случае, если: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заявитель не соответствует требованиям, предъявляемым к участникам конкурса и установленным пунктом 10.1 настоящего раздела;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представленные заявителем документы и материалы неполны и (или) недостоверны;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задаток заявителя не поступил на счет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но не позднее чем за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пяти рабочих дней со дня подписания указанного протокола членами конкурсной комиссии при условии, что конкурсной документацией предусмотрено внесение задатка до даты окончания представления заявок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конкурс объявлен не состоявшимся в соответствии с пунктом 8.6 раздела 8 настоящего Порядка, концедент вправе вскрыть конверт с единственной представленной заявкой на участие в конкурсе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 В случае, если заявитель и представленная им заявка на участие в конкурсе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устанавливается решением концедента, но не может составлять более чем пятнадцать рабочих дней со дня представления таким заявителем предложения.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Концедент возвращает заявителю, представившему единственную заявку на участие в конкурсе, внесенный им задаток в случае, если: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заявителю не было предложено представить концеденту предложение о заключении концессионного соглашения, - в течение пятнадцати рабочих дней со дня принятия решения о признании конкурса несостоявшимся;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заявитель не представил концеденту предложение о заключении концессионного соглашения, - в течение пяти рабочих дней после дня истечения установленного срока представления предложения о заключении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пяти рабочих дней после дня истечения установленного срока рассмотрения концедентом предложения о заключении концессионного соглашения.</w:t>
      </w:r>
    </w:p>
    <w:p w:rsidR="00FC568F" w:rsidRPr="00FC568F" w:rsidRDefault="00FC568F" w:rsidP="00FC568F">
      <w:pPr>
        <w:jc w:val="center"/>
        <w:rPr>
          <w:rFonts w:ascii="Arial" w:hAnsi="Arial" w:cs="Arial"/>
          <w:sz w:val="24"/>
          <w:szCs w:val="24"/>
        </w:rPr>
      </w:pPr>
      <w:r w:rsidRPr="00FC568F">
        <w:rPr>
          <w:rFonts w:ascii="Arial" w:hAnsi="Arial" w:cs="Arial"/>
          <w:sz w:val="24"/>
          <w:szCs w:val="24"/>
        </w:rPr>
        <w:lastRenderedPageBreak/>
        <w:t>Раздел 11. Представление конкурсных предложений</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В случае, если в качестве критерия конкурса установлен критерий, предусмотренный пунктом 5.2.2 раздела 5 настоящего Порядка, конкурсной документацией может быть предусмотрено представление участников конкурса конкурсного предложения в двух отдельных запечатанных конвертах, один из которых содержит конкурсное предложение в соответствии с критериями конкурса, предусмотренными пунктами 5.2 и 5.2.1 раздела 5 настоящего Порядка, а другой - конкурсное предложение в соответствии с критерием конкурса, предусмотренным пунктом 5.2.2 раздела 5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В случае, если конкурсной документацией предусмотрено внесение задатка после дня окончания представления заявок на участие в конкурсе, участник конкурса вносит задаток в порядке, в размере и в срок, которые установлены конкурсной документацией. При этом задаток не может вноситься участником конкурса после дня истечения срока представления конкурсных предложений.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FC568F" w:rsidRDefault="00FC568F" w:rsidP="00FC568F">
      <w:pPr>
        <w:ind w:firstLine="559"/>
        <w:jc w:val="both"/>
        <w:rPr>
          <w:rFonts w:ascii="Arial" w:hAnsi="Arial" w:cs="Arial"/>
          <w:sz w:val="24"/>
          <w:szCs w:val="24"/>
        </w:rPr>
      </w:pPr>
      <w:r w:rsidRPr="00FC568F">
        <w:rPr>
          <w:rFonts w:ascii="Arial" w:hAnsi="Arial" w:cs="Arial"/>
          <w:sz w:val="24"/>
          <w:szCs w:val="24"/>
        </w:rPr>
        <w:t>В конкурсном предложении для каждого критерия конкурса указывается значение предлагаемого участником конкурса условия в виде числа. В случае, если объектом концессионного соглашения являются объекты холодного водоснабжения, отдельные объекты таких систем, предоставление конкурсных предложений осуществляется с учетом требований статьи 48 настоящего Федерального закона.</w:t>
      </w:r>
    </w:p>
    <w:p w:rsidR="00EF0711" w:rsidRPr="00FC568F" w:rsidRDefault="00EF0711"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12. Вскрытие конвертов с конкурсными предложениями</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Конверты с конкурсными предложениями вскрываются на заседании конкурсной комиссии в порядке, в день, во время и в месте, которые установлены конкурсной документацией. В случае представления конкурсных предложений в двух отдельных запечатанных конвертах в соответствии с пунктом 11.1 раздела 11 настоящего Порядка такие конверты вскрываются в разные дни. При вскрытии конвертов с </w:t>
      </w:r>
      <w:r w:rsidRPr="00FC568F">
        <w:rPr>
          <w:rFonts w:ascii="Arial" w:hAnsi="Arial" w:cs="Arial"/>
          <w:sz w:val="24"/>
          <w:szCs w:val="24"/>
        </w:rPr>
        <w:lastRenderedPageBreak/>
        <w:t xml:space="preserve">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При вскрытии конвертов с конкурсными предложениями в соответствии с критерием конкурса, предусмотренным пунктом 5.2.2 раздела 5 настоящего Порядка, в протокол вскрытия конвертов с конкурсными предложениями заносятся сведения о наличии участника конкурса конкурсного предложения в соответствии с таким критерием конкурса и о содержании такого конкурсного предложения. При вскрытии конвертов с конкурсными предложениями в соответствии с критериями конкурса, предусмотренными </w:t>
      </w:r>
      <w:hyperlink r:id="rId25" w:history="1">
        <w:r w:rsidRPr="00FC568F">
          <w:rPr>
            <w:rStyle w:val="aa"/>
            <w:rFonts w:ascii="Arial" w:hAnsi="Arial" w:cs="Arial"/>
            <w:b w:val="0"/>
            <w:bCs w:val="0"/>
            <w:color w:val="auto"/>
            <w:sz w:val="24"/>
            <w:szCs w:val="24"/>
          </w:rPr>
          <w:t>частями 2</w:t>
        </w:r>
      </w:hyperlink>
      <w:r w:rsidRPr="00FC568F">
        <w:rPr>
          <w:rFonts w:ascii="Arial" w:hAnsi="Arial" w:cs="Arial"/>
          <w:sz w:val="24"/>
          <w:szCs w:val="24"/>
        </w:rPr>
        <w:t xml:space="preserve"> и </w:t>
      </w:r>
      <w:hyperlink r:id="rId26" w:history="1">
        <w:r w:rsidRPr="00FC568F">
          <w:rPr>
            <w:rStyle w:val="aa"/>
            <w:rFonts w:ascii="Arial" w:hAnsi="Arial" w:cs="Arial"/>
            <w:b w:val="0"/>
            <w:bCs w:val="0"/>
            <w:color w:val="auto"/>
            <w:sz w:val="24"/>
            <w:szCs w:val="24"/>
          </w:rPr>
          <w:t>2.1 статьи 4</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в протокол вскрытия конвертов с конкурсными предложениями заносятся значения содержащихся в конкурсных предложениях условий в соответствии с такими критериями конкурса. При вскрытии конвертов с конкурсными предложениями в соответствии с критериями конкурса, предусмотренными </w:t>
      </w:r>
      <w:hyperlink r:id="rId27" w:history="1">
        <w:r w:rsidRPr="00FC568F">
          <w:rPr>
            <w:rStyle w:val="aa"/>
            <w:rFonts w:ascii="Arial" w:hAnsi="Arial" w:cs="Arial"/>
            <w:b w:val="0"/>
            <w:bCs w:val="0"/>
            <w:color w:val="auto"/>
            <w:sz w:val="24"/>
            <w:szCs w:val="24"/>
          </w:rPr>
          <w:t>частью 1 статьи 47</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конкурсной комиссией оглашаются значения содержащихся в конкурсных предложениях условий в соответствии с такими критериями конкурса, и такие значения вносятся в протокол вскрытия конвертов с конкурсными предложениями.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 в том числе видеозапись и фотофиксацию конкурсных предложений участников. Информация, которая представляется в составе конкурсного предложения по конкурсу на право заключения концессионного соглашения в отношении объектов, указанных в пункте 11 части 1 статьи 4</w:t>
      </w:r>
    </w:p>
    <w:p w:rsidR="00FC568F" w:rsidRPr="00FC568F" w:rsidRDefault="003B4254" w:rsidP="00FC568F">
      <w:pPr>
        <w:ind w:firstLine="559"/>
        <w:jc w:val="both"/>
        <w:rPr>
          <w:rFonts w:ascii="Arial" w:hAnsi="Arial" w:cs="Arial"/>
          <w:sz w:val="24"/>
          <w:szCs w:val="24"/>
        </w:rPr>
      </w:pPr>
      <w:hyperlink r:id="rId28" w:history="1">
        <w:r w:rsidR="00FC568F" w:rsidRPr="00FC568F">
          <w:rPr>
            <w:rStyle w:val="aa"/>
            <w:rFonts w:ascii="Arial" w:hAnsi="Arial" w:cs="Arial"/>
            <w:b w:val="0"/>
            <w:bCs w:val="0"/>
            <w:color w:val="auto"/>
            <w:sz w:val="24"/>
            <w:szCs w:val="24"/>
          </w:rPr>
          <w:t>Федерального закона</w:t>
        </w:r>
      </w:hyperlink>
      <w:r w:rsidR="00FC568F" w:rsidRPr="00FC568F">
        <w:rPr>
          <w:rFonts w:ascii="Arial" w:hAnsi="Arial" w:cs="Arial"/>
          <w:sz w:val="24"/>
          <w:szCs w:val="24"/>
        </w:rPr>
        <w:t xml:space="preserve"> от 21 июля 2005 г</w:t>
      </w:r>
      <w:r w:rsidR="00EF0711">
        <w:rPr>
          <w:rFonts w:ascii="Arial" w:hAnsi="Arial" w:cs="Arial"/>
          <w:sz w:val="24"/>
          <w:szCs w:val="24"/>
        </w:rPr>
        <w:t>ода</w:t>
      </w:r>
      <w:r w:rsidR="00FC568F" w:rsidRPr="00FC568F">
        <w:rPr>
          <w:rFonts w:ascii="Arial" w:hAnsi="Arial" w:cs="Arial"/>
          <w:sz w:val="24"/>
          <w:szCs w:val="24"/>
        </w:rPr>
        <w:t xml:space="preserve"> № 115-ФЗ, не может быть признана организациями - участниками такого конкурса коммерческой тайной.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за исключением конвертов с конкурсными предложениями, представленными участниками конкурса, которыми не были соблюдены установленные конкурсной документацией порядок, размер и (или) срок внесения задатков.</w:t>
      </w:r>
    </w:p>
    <w:p w:rsidR="00FC568F" w:rsidRDefault="00FC568F" w:rsidP="00FC568F">
      <w:pPr>
        <w:ind w:firstLine="559"/>
        <w:jc w:val="both"/>
        <w:rPr>
          <w:rFonts w:ascii="Arial" w:hAnsi="Arial" w:cs="Arial"/>
          <w:sz w:val="24"/>
          <w:szCs w:val="24"/>
        </w:rPr>
      </w:pPr>
      <w:r w:rsidRPr="00FC568F">
        <w:rPr>
          <w:rFonts w:ascii="Arial" w:hAnsi="Arial" w:cs="Arial"/>
          <w:sz w:val="24"/>
          <w:szCs w:val="24"/>
        </w:rPr>
        <w:t>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размер и (или) срок внесения задатка,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EF0711" w:rsidRPr="00FC568F" w:rsidRDefault="00EF0711"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13. Порядок рассмотрения и оценки конкурсных предложений</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Рассмотрение и оценка конкурсных предложений, представленных участниками конкурса, конверты с конкурсными предложениями которых подлежат вскрытию в соответствии с разделом 12 настоящего Порядка, осуществляются в установленном </w:t>
      </w:r>
      <w:r w:rsidRPr="00FC568F">
        <w:rPr>
          <w:rFonts w:ascii="Arial" w:hAnsi="Arial" w:cs="Arial"/>
          <w:sz w:val="24"/>
          <w:szCs w:val="24"/>
        </w:rPr>
        <w:lastRenderedPageBreak/>
        <w:t>конкурсной документацией порядке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 несоответствии конкурсного предложения требованиям конкурсной документации принимается конкурсной комиссией в случае, если: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представленные участником конкурса документы и материалы недостоверны.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Оценка конкурсных предложений в соответствии с критериями конкурса, предусмотренными пунктами 1-7 части 5.2 раздела 5 и пунктом 5.2.1 раздела 5 настоящего Порядка, осуществляется в следующем порядке: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для критерия конкурса установлено увеличение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значения содержащегося в конкурсном предложении условия и наименьшего из значений содержащихся во всех конкурсных предложениях условий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для критерия конкурса установлено уменьшение его начального значения, величина, рассчитываемая по содержащемуся в конкурсном предложении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конкурсных предложениях условий и значения содержащегося в конкурсном предложении условия к разности наибольшего из значений содержащихся во всех конкурсных предложениях условий и наименьшего из значений содержащихся во всех конкурсных предложениях условий;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для каждого конкурсного предложения величины, рассчитанные по всем критериям конкурса в соответствии с положениями пунктов 1 и 2 настоящей части, суммируются и определяется итоговая величина.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13.5.1. Оценка конкурсных предложений в соответствии с критериями конкурса, предусмотренными пунктом 8 части 5.2 и пунктом 5.2.2 раздела 5 настоящего Порядка, осуществляется конкурсной комиссией в следующем порядке: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конкурсному предложению присваиваются баллы - от одного до десяти баллов;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величина, рассчитываемая в соответствии с такими критериями, определяется путем умножения коэффициентов, установленных конкурсной документацией и учитывающих значимость таких критериев, на отношение количества баллов, присвоенных конкурсному предложению, к десяти баллам.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 xml:space="preserve">Содержащиеся в конкурсных предложениях условия оцениваются конкурсной комиссией путем сравнения результатов суммирования итоговой величины, определенной в порядке, предусмотренном пунктом 3 части 13.5 настоящего раздела, и величины, определенной в порядке, предусмотренном пунктом 13.5.1 настоящего раздела. В случае, если объектом концессионного соглашения является имущество, указанное в пункте 3.2.3 раздела 3 настоящего Порядка, содержащиеся в конкурсных предложениях условия оцениваются конкурсной комиссией в порядке, установленном </w:t>
      </w:r>
      <w:hyperlink r:id="rId29" w:history="1">
        <w:r w:rsidRPr="00FC568F">
          <w:rPr>
            <w:rStyle w:val="aa"/>
            <w:rFonts w:ascii="Arial" w:hAnsi="Arial" w:cs="Arial"/>
            <w:b w:val="0"/>
            <w:bCs w:val="0"/>
            <w:color w:val="auto"/>
            <w:sz w:val="24"/>
            <w:szCs w:val="24"/>
          </w:rPr>
          <w:t>статьей 49</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13.7. Конкурс по решению концедента объявляется не 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В случае если по результатам рассмотрения представленного только одним участником конкурса конкурсного предложения концедентом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пятнадцатидневный срок со дня истечения указанного тридцатидневного срока. 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FC568F" w:rsidRPr="00FC568F" w:rsidRDefault="00FC568F" w:rsidP="00FC568F">
      <w:pPr>
        <w:jc w:val="center"/>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14. Порядок определения победителя конкурса</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14.1. Победителем конкурса признается участник конкурса, предложивший наилучшие условия, определяемые в порядке, предусмотренном пунктом 13.6 раздела 13 настоящего Порядка. В случае, если объектом концессионного соглашения является имущество, указанное в пункте 3.2.3 раздела 3 настоящего Порядка, наилучшие условия определяются в порядке, установленном пунктом 13.5.2 раздела 13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об определении победителя конкурса оформляется протоколом рассмотрения и оценки конкурсных предложений, в котором указываются: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критерии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условия, содержащиеся в конкурсных предложениях;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результаты оценки конкурсных предложений в соответствии с пунктами 13.5, 13.5.1 и 13.6 раздела 13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14.4.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FC568F" w:rsidRPr="00FC568F" w:rsidRDefault="00FC568F"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15. Содержание протокола о результатах проведения конкурса и срок его подписания</w:t>
      </w:r>
    </w:p>
    <w:p w:rsidR="00FC568F" w:rsidRPr="00FC568F" w:rsidRDefault="00FC568F" w:rsidP="00FC568F">
      <w:pPr>
        <w:ind w:firstLine="559"/>
        <w:jc w:val="both"/>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решение о заключении концессионного соглашения с указанием вида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сообщение о проведении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список лиц, которым в соответствии с решением о заключении концессионного соглашения было направлено сообщение о проведении конкурса одновременно с приглашением принять участие в конкурсе (при проведении закрытого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документация и внесенные в нее изменения;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протокол вскрытия конвертов с заявками на участие в конкурсе;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оригиналы заявок на участие в конкурсе, представленные в конкурсную комиссию;</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протокол проведения предварительного отбора участников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перечень участников конкурса, которым были направлены уведомления с предложением представить конкурсные предложения;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протокол вскрытия конвертов с конкурсными предложениями;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протокол рассмотрения и оценки конкурсных предложений.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Протокол о результатах проведения конкурса хранится у концедента в течение срока действия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Суммы внесенных участниками конкурса задатков возвращаются всем участникам конкурса, за исключением победителя конкурса, в течение пяти рабочих дней со дня подписания протокола о результатах проведения конкурса.</w:t>
      </w:r>
    </w:p>
    <w:p w:rsidR="00FC568F" w:rsidRPr="00FC568F" w:rsidRDefault="00FC568F"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16. Опубликование и размещение сообщения о результатах проведения конкурса, уведомление участников конкурса о результатах проведения конкурса</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Конкурсная комиссия в течение пятнадцати рабочих дней со дня подписания протокола о результатах проведения конкурса или принятия концедентом решения об объявлении конкурса несостоявшимся обязана опубликовать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в официальном издании, в котором было опубликовано сообщение о проведении конкурса, и разместить такое сообщение на официальном сайте в сети "Интернет".</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Конкурсная комиссия в течение пятнадцати рабочих дней со дня подписания протокола о результатах проведения конкурса или принятия концедентом решения об объявлении конкурса несостоявшимся обязана направить уведомление </w:t>
      </w:r>
      <w:r w:rsidRPr="00FC568F">
        <w:rPr>
          <w:rFonts w:ascii="Arial" w:hAnsi="Arial" w:cs="Arial"/>
          <w:sz w:val="24"/>
          <w:szCs w:val="24"/>
        </w:rPr>
        <w:lastRenderedPageBreak/>
        <w:t>участникам конкурса о результатах проведения конкурса. Указанное уведомление может также направляться в электронной форме.</w:t>
      </w:r>
    </w:p>
    <w:p w:rsidR="00FC568F" w:rsidRDefault="00FC568F" w:rsidP="00FC568F">
      <w:pPr>
        <w:ind w:firstLine="559"/>
        <w:jc w:val="both"/>
        <w:rPr>
          <w:rFonts w:ascii="Arial" w:hAnsi="Arial" w:cs="Arial"/>
          <w:sz w:val="24"/>
          <w:szCs w:val="24"/>
        </w:rPr>
      </w:pPr>
      <w:r w:rsidRPr="00FC568F">
        <w:rPr>
          <w:rFonts w:ascii="Arial" w:hAnsi="Arial" w:cs="Arial"/>
          <w:sz w:val="24"/>
          <w:szCs w:val="24"/>
        </w:rPr>
        <w:t>Любой участник конкурса вправе обратиться к концеденту за разъяснениями результатов проведения конкурса, и концедент обязан представить ему в письменной форме соответствующие разъяснения в течение тридцати дней со дня получения такого обращения.</w:t>
      </w:r>
    </w:p>
    <w:p w:rsidR="00EF0711" w:rsidRPr="00FC568F" w:rsidRDefault="00EF0711"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17. Порядок заключения концессионного соглашения</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17.1.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w:t>
      </w:r>
      <w:hyperlink r:id="rId30"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другими федеральными законами условия. Концессионное соглашение должно быть подписано в срок, установленный конкурсной документацией и указанный в сообщении о проведении конкурса. В случае, если до установленного конкурсной документацией или в предусмотренном разделом 18 настоящего Порядка случае проектом концессионного соглашения дня подписания концессионного соглашения победитель конкурса не представил концеденту документы, предусмотренные конкурсной документацией и (или) указанным проектом концессионного соглашения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После дня подписания членами конкурсной комиссии протокола о результатах проведения конкурса орган, уполномоченный концедентом, на основании решения о заключении концессионного соглашения проводит переговоры в форме совместных совещаний с победителем конкурса или с иным лицом, в отношении которого принято решение о заключении концессионного соглашения в соответствии с </w:t>
      </w:r>
      <w:hyperlink r:id="rId31"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в целях обсуждения условий концессионного соглашения и их возможного изменения по результатам переговоров. По результатам переговоров не могут быть изменены условия соглашения, если указанные условия являлись критериями конкурса и (или) их содержание определялось на основании конкурсного предложения лица, в отношении которого принято решение о заключении концессионного соглашения. Срок и порядок проведения переговоров определяются конкурсной документацией. Конкурсной документацией должны быть предусмотрены условия концессионного соглашения, которые не подлежат изменению в ходе переговоров, и (или) условия, которые подлежат изменению с соблюдением предусмотренного конкурсной документацией порядка. Сообщение о заключении концессионного соглашения подлежит опубликованию в порядке и в сроки, которые установлены органом местного самоуправления в решении о заключении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Предусмотренные пунктом 17.2 настоящего раздела положения о проведении переговоров и об изменении условий концессионного соглашения не применяются в случае, если объектом концессионного соглашения являются объекты холодного водоснабжения, отдельные объекты таких систем.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w:t>
      </w:r>
      <w:r w:rsidRPr="00FC568F">
        <w:rPr>
          <w:rFonts w:ascii="Arial" w:hAnsi="Arial" w:cs="Arial"/>
          <w:sz w:val="24"/>
          <w:szCs w:val="24"/>
        </w:rPr>
        <w:lastRenderedPageBreak/>
        <w:t xml:space="preserve">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w:t>
      </w:r>
      <w:hyperlink r:id="rId32"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другими федеральными законами условия. Концессионное соглашение должно быть подписано в срок, установленный конкурсной документацией, указанный в сообщении о проведении конкурса и исчисляемый со дня направления такому участнику конкурса проекта концессионного соглашения. Победителю конкурса, не подписавшему в установленный срок концессионного соглашения, внесенный им задаток не возвращается.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частью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заключения концессионного соглашения в соответствии с пунктом 10.6 раздела 10 настоящего Порядка не позднее чем через пять рабочих дней со дня принятия концедентом решения о заключении концессионного соглашения с заявителем, представившим единственную заявку на участие в конкурсе,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w:t>
      </w:r>
      <w:hyperlink r:id="rId33"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другими федеральными законами условия. В случае заключения концессионного соглашения в соответствии с пунктом 13.7 раздела 13 настоящего Порядка не позднее чем через пять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w:t>
      </w:r>
      <w:hyperlink r:id="rId34"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другими федеральными законами условия. В этих случаях концессионное соглашение должно быть подписано в срок, установленный конкурсной документацией, указанный в сообщении о проведении конкурса и исчисляемый со дня направления такому заявителю или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если после направления концедентом победителю конкурса, иному участнику конкурса в соответствии с пунктом 17.4 настоящего раздела либо заявителю, участнику конкурса при заключении концессионного соглашения в соответствии с пунктом 10.6 раздела 10 или пунктом 13.7 раздела 13 настоящего Порядка соответственно документов, предусмотренных пунктами 17.1-17.3 настоящего раздела, установлено, что в отношении такого лица принято решение о </w:t>
      </w:r>
      <w:r w:rsidRPr="00FC568F">
        <w:rPr>
          <w:rFonts w:ascii="Arial" w:hAnsi="Arial" w:cs="Arial"/>
          <w:sz w:val="24"/>
          <w:szCs w:val="24"/>
        </w:rPr>
        <w:lastRenderedPageBreak/>
        <w:t>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Концессионное соглашение заключается в письменной форме с победителем конкурса или иными указанными в пунктах 17.4, 17.5 и 17.7 настоящего раздела лицами при условии представления ими документов, предусмотренных конкурсной документацией и подтверждающих обеспечение исполнения обязательств по концессионному соглашению. Концессионное соглашение вступает в силу с момента его подписания.</w:t>
      </w:r>
    </w:p>
    <w:p w:rsidR="00FC568F" w:rsidRPr="00FC568F" w:rsidRDefault="00FC568F" w:rsidP="00FC568F">
      <w:pPr>
        <w:jc w:val="center"/>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18. Заключение концессионного соглашения без проведения конкурса</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Концессионное соглашение может быть заключено без проведения конкурса в случаях, предусмотренных пунктом 10.6 раздела 10, пунктом 13.7 раздела 13 настоящего Порядка, пунктом 18.2 настоящего </w:t>
      </w:r>
      <w:hyperlink r:id="rId35" w:history="1">
        <w:r w:rsidRPr="00FC568F">
          <w:rPr>
            <w:rStyle w:val="aa"/>
            <w:rFonts w:ascii="Arial" w:hAnsi="Arial" w:cs="Arial"/>
            <w:b w:val="0"/>
            <w:bCs w:val="0"/>
            <w:color w:val="auto"/>
            <w:sz w:val="24"/>
            <w:szCs w:val="24"/>
          </w:rPr>
          <w:t>раздела и пунктом 4.10 статьи 37</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и в соответствии с изменениями внесенными Федеральным законом от 29 июля 2019 года № 279-ФЗ, а также с концессионером, определенным решением Правительства Российской Федерации в иных предусмотренных федеральным законодательством Российской Федерации случаях.</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Концессионное соглашение может быть заключено без проведения конкурса с лицом, у которого права владения и пользования имуществом, которое в соответствии с настоящим Порядком может использоваться в качестве объекта концессионного соглашения и необходимо для осуществления деятельности, предусмотренной концессионным соглашением, возникли на основании договора аренды, при соблюдении одновременно следующих условий: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объектом заключаемого концессионного соглашения является имущество, которое было передано арендатору в соответствии с договором аренды, создано и (или) реконструировано арендатором по такому договору и в соответствии с настоящим Порядком может быть объектом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договор аренды, в соответствии с которым у арендатора возникли права владения и пользования имуществом, являющимся объектом концессионного соглашения, заключен до 1 июля 2010 года.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Концессионное соглашение, заключенное без проведения конкурса в соответствии с пунктом 18.2 настоящего </w:t>
      </w:r>
      <w:hyperlink r:id="rId36" w:history="1">
        <w:r w:rsidRPr="00FC568F">
          <w:rPr>
            <w:rStyle w:val="aa"/>
            <w:rFonts w:ascii="Arial" w:hAnsi="Arial" w:cs="Arial"/>
            <w:b w:val="0"/>
            <w:bCs w:val="0"/>
            <w:color w:val="auto"/>
            <w:sz w:val="24"/>
            <w:szCs w:val="24"/>
          </w:rPr>
          <w:t>раздела и статьей 51</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должно удовлетворять следующим требованиям: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дата окончания срока действия концессионного соглашения устанавливается соглашением сторон и не может наступить позднее даты окончания срока действия договора аренды, в соответствии с которым у арендатора возникли права владения и пользования имуществом, являющимся объектом концессионного соглашения (в случае заключения концессионного соглашения с лицом, у которого права владения и пользования имуществом, указанным в </w:t>
      </w:r>
      <w:hyperlink r:id="rId37" w:history="1">
        <w:r w:rsidRPr="00FC568F">
          <w:rPr>
            <w:rStyle w:val="aa"/>
            <w:rFonts w:ascii="Arial" w:hAnsi="Arial" w:cs="Arial"/>
            <w:b w:val="0"/>
            <w:bCs w:val="0"/>
            <w:color w:val="auto"/>
            <w:sz w:val="24"/>
            <w:szCs w:val="24"/>
          </w:rPr>
          <w:t>статье 51</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возникли на основании нескольких договоров аренды - </w:t>
      </w:r>
      <w:r w:rsidRPr="00FC568F">
        <w:rPr>
          <w:rFonts w:ascii="Arial" w:hAnsi="Arial" w:cs="Arial"/>
          <w:sz w:val="24"/>
          <w:szCs w:val="24"/>
        </w:rPr>
        <w:lastRenderedPageBreak/>
        <w:t>наиболее поздняя из дат окончания срока действия договора аренды по отношению к датам окончания сроков действия иных договоров аренды);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заключение концессионного соглашения не влечет за собой ухудшение положения сторон договора аренды, а также потребителей производимых арендатором товаров, выполняемых работ, оказываемых услуг;</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заключаемое концессионное соглашение содержит все существенные условия концессионного соглашения, установленные </w:t>
      </w:r>
      <w:hyperlink r:id="rId38" w:history="1">
        <w:r w:rsidRPr="00FC568F">
          <w:rPr>
            <w:rStyle w:val="aa"/>
            <w:rFonts w:ascii="Arial" w:hAnsi="Arial" w:cs="Arial"/>
            <w:b w:val="0"/>
            <w:bCs w:val="0"/>
            <w:color w:val="auto"/>
            <w:sz w:val="24"/>
            <w:szCs w:val="24"/>
          </w:rPr>
          <w:t>статьями 10</w:t>
        </w:r>
      </w:hyperlink>
      <w:r w:rsidRPr="00FC568F">
        <w:rPr>
          <w:rFonts w:ascii="Arial" w:hAnsi="Arial" w:cs="Arial"/>
          <w:sz w:val="24"/>
          <w:szCs w:val="24"/>
        </w:rPr>
        <w:t xml:space="preserve"> и </w:t>
      </w:r>
      <w:hyperlink r:id="rId39" w:history="1">
        <w:r w:rsidRPr="00FC568F">
          <w:rPr>
            <w:rStyle w:val="aa"/>
            <w:rFonts w:ascii="Arial" w:hAnsi="Arial" w:cs="Arial"/>
            <w:b w:val="0"/>
            <w:bCs w:val="0"/>
            <w:color w:val="auto"/>
            <w:sz w:val="24"/>
            <w:szCs w:val="24"/>
          </w:rPr>
          <w:t>41</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и обязанности концессионера, установленные </w:t>
      </w:r>
      <w:hyperlink r:id="rId40" w:history="1">
        <w:r w:rsidRPr="00FC568F">
          <w:rPr>
            <w:rStyle w:val="aa"/>
            <w:rFonts w:ascii="Arial" w:hAnsi="Arial" w:cs="Arial"/>
            <w:b w:val="0"/>
            <w:bCs w:val="0"/>
            <w:color w:val="auto"/>
            <w:sz w:val="24"/>
            <w:szCs w:val="24"/>
          </w:rPr>
          <w:t>статьей 8</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в том числе обязанность концессионера по созданию и (или) реконструкции объекта концессионного соглашения и осуществлению деятельности с использованием (эксплуатацией) такого объекта;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заключаемое концессионное соглашение не может предусматривать уменьшение инвестиционных обязательств концессионера по созданию и (или) реконструкции объекта концессионного соглашения по сравнению с инвестиционными обязательствами арендатора, предусмотренными договором аренды.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18.4. Помимо оснований, указанных в пункте 18.1 настоящего раздела концессионное соглашение, объектом которого является имущество, указанное в пункте 3.2.3 раздела 3 настоящего Порядка, также может быть заключено без проведения конкурса с лицом, у которого права владения и пользования имуществом, которое в соответствии с </w:t>
      </w:r>
      <w:hyperlink r:id="rId41"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может использоваться в качестве объекта концессионного соглашения и которое необходимо для осуществления деятельности, предусмотренной концессионным соглашением, возникли на основании одного или нескольких договоров аренды, при соблюдении одновременно следующих условий: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1) объектом заключаемого концессионного соглашения является имущество, которое было передано арендатору в соответствии с договором или договорами аренды, создано и (или) реконструировано арендатором по такому договору или таким договорам, входит в состав системы, холодного водоснабжения, предназначено для использования по общему назначению с холодного водоснабжения и для обеспечения единого технологического процесса и осуществления деятельности, предусмотренной концессионным соглашением, и в соответствии с </w:t>
      </w:r>
      <w:hyperlink r:id="rId42"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может быть объектом концессионного соглашения и иным передаваемым концедентом концессионеру по концессионному соглашению имуществом;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все договоры аренды, в соответствии с которыми у арендатора возникли права владения и пользования имуществом, являющимся объектом концессионного соглашения, заключены в установленном порядке;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все договоры аренды, в соответствии с которыми у арендатора возникли права владения и пользования имуществом, являющимся объектом концессионного соглашения, заключены до 1 января 2015 года;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отсутствует подтвержденная вступившим в законную силу решением (решениями) суда и (или) признанная обеими сторонами договора аренды задолженность по арендной плате за имущество, являющееся объектом концессионного соглашения, неустойкам (штрафам, пеням) на день заключения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Помимо оснований, предусмотренных пунктом 18.4 настоящего раздела, концессионное соглашение, объектом которого является имущество, указанное в пункте 3.2.3 раздела 3 настоящего Порядка, также может быть заключено без проведения конкурса в случае, указанном в </w:t>
      </w:r>
      <w:hyperlink r:id="rId43" w:history="1">
        <w:r w:rsidRPr="00FC568F">
          <w:rPr>
            <w:rStyle w:val="aa"/>
            <w:rFonts w:ascii="Arial" w:hAnsi="Arial" w:cs="Arial"/>
            <w:b w:val="0"/>
            <w:bCs w:val="0"/>
            <w:color w:val="auto"/>
            <w:sz w:val="24"/>
            <w:szCs w:val="24"/>
          </w:rPr>
          <w:t>статье 52.1</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Действие договоров аренды, указанных в пункте 18.4 настоящего раздела, прекращается с момента подписания концессионных соглашений в порядке, предусмотренном пунктом 18.4 настоящего раздела.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Концедентом по концессионному соглашению, указанному в пунктах 18.4 и 18.4.1 настоящего раздела, должно являться одно публично- правовое образование.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Заключаемое концессионное соглашение может предусматривать увеличение инвестиционных обязательств концессионера по созданию и (или) реконструкции объекта концессионного соглашения по сравнению с инвестиционными обязательствами арендатора, предусмотренными договором или договорами аренды, в случае, если такое увеличение инвестиционных обязательств обосновано в схеме водоснабжения и долгосрочные параметры регулирования деятельности концессионера (долгосрочные параметры регулирования цен (тарифов), определенные в соответствии с нормативными правовыми актами Российской Федерации в сфере водоотведения, согласованы в установленном Правительством Российской Федерации порядке с органом местного самоуправления, осуществляющими регулирование цен (тарифов) в соответствии с законодательством Российской Федерации в сфере регулирования цен (тарифов).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если в течение срока реализации концессионного соглашения выявлены технологически и функционально связанные с объектами холодного водоснабжения, отдельными объектами таких систем бесхозяйные объекты холодного водоснабжения, являющиеся частью относящихся к объекту концессионного соглашения систем водоснабжения, допускается передача концедентом концессионеру без проведения торгов путем изменения условий действующего концессионного соглашения прав владения и (или) пользования такими бесхозяйными объектами, приобретаемыми в собственность концедента в порядке, предусмотренном </w:t>
      </w:r>
      <w:hyperlink r:id="rId44" w:history="1">
        <w:r w:rsidRPr="00FC568F">
          <w:rPr>
            <w:rStyle w:val="aa"/>
            <w:rFonts w:ascii="Arial" w:hAnsi="Arial" w:cs="Arial"/>
            <w:b w:val="0"/>
            <w:bCs w:val="0"/>
            <w:color w:val="auto"/>
            <w:sz w:val="24"/>
            <w:szCs w:val="24"/>
          </w:rPr>
          <w:t>Гражданским кодексом</w:t>
        </w:r>
      </w:hyperlink>
      <w:r w:rsidRPr="00FC568F">
        <w:rPr>
          <w:rFonts w:ascii="Arial" w:hAnsi="Arial" w:cs="Arial"/>
          <w:sz w:val="24"/>
          <w:szCs w:val="24"/>
        </w:rPr>
        <w:t xml:space="preserve"> Российской Федерации, и при этом оценка стоимости таких объектов в совокупности не превышает десять процентов от определенной по данным бухгалтерской отчетности на последнюю отчетную дату от даты заключения концессионного соглашения балансовой стоимости объекта концессионного соглашения. В указанном случае не допускаются уменьшение размера расходов концессионера на создание и (или) реконструкцию объекта концессионного соглашения, определенного на основании конкурсного предложения концессионера и установленного в концессионном соглашении, увеличение объема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и (или) конкурсной документацией предусмотрено принятие концедентом на себя расходов на использование (эксплуатацию) этого объекта, ухудшение плановых значений показателей надежности, качества, энергетической эффективности объектов холодного водоснабжения, иных предусмотренных концессионным соглашением технико-экономических показателей этих систем и (или) объектов. При этом передача указанных объектов не должна приводить к недопущению, ограничению, устранению конкуренции. Указанное ограничение балансовой стоимости имущества, права на которое могут быть переданы без проведения торгов, распространяется на все договоры или соглашения, заключаемые правообладателем без проведения торгов и предполагающие переход прав владения и (или) пользования в отношении каждого объекта холодного водоснабжения в совокупности.</w:t>
      </w:r>
    </w:p>
    <w:p w:rsidR="00FC568F" w:rsidRDefault="00FC568F" w:rsidP="00FC568F">
      <w:pPr>
        <w:ind w:firstLine="559"/>
        <w:jc w:val="both"/>
        <w:rPr>
          <w:rFonts w:ascii="Arial" w:hAnsi="Arial" w:cs="Arial"/>
          <w:sz w:val="24"/>
          <w:szCs w:val="24"/>
        </w:rPr>
      </w:pPr>
      <w:r w:rsidRPr="00FC568F">
        <w:rPr>
          <w:rFonts w:ascii="Arial" w:hAnsi="Arial" w:cs="Arial"/>
          <w:sz w:val="24"/>
          <w:szCs w:val="24"/>
        </w:rPr>
        <w:t xml:space="preserve">18.4.6. В случае, если в течение срока реализации концессионного соглашения выявлены технологически связанные с объектами холодного водоснабжения, отдельными объектами таких систем бесхозяйные объекты, холодного водоснабжения, являющиеся частью относящихся к объекту концессионного </w:t>
      </w:r>
      <w:r w:rsidRPr="00FC568F">
        <w:rPr>
          <w:rFonts w:ascii="Arial" w:hAnsi="Arial" w:cs="Arial"/>
          <w:sz w:val="24"/>
          <w:szCs w:val="24"/>
        </w:rPr>
        <w:lastRenderedPageBreak/>
        <w:t xml:space="preserve">соглашения систем водоснабжения, допускается передача концедентом прав владения и (или) пользования такими объектами, приобретаемыми в собственность концедента в порядке, предусмотренном требованиями </w:t>
      </w:r>
      <w:hyperlink r:id="rId45" w:history="1">
        <w:r w:rsidRPr="00FC568F">
          <w:rPr>
            <w:rStyle w:val="aa"/>
            <w:rFonts w:ascii="Arial" w:hAnsi="Arial" w:cs="Arial"/>
            <w:b w:val="0"/>
            <w:bCs w:val="0"/>
            <w:color w:val="auto"/>
            <w:sz w:val="24"/>
            <w:szCs w:val="24"/>
          </w:rPr>
          <w:t>Гражданского кодекса</w:t>
        </w:r>
      </w:hyperlink>
      <w:r w:rsidRPr="00FC568F">
        <w:rPr>
          <w:rFonts w:ascii="Arial" w:hAnsi="Arial" w:cs="Arial"/>
          <w:sz w:val="24"/>
          <w:szCs w:val="24"/>
        </w:rPr>
        <w:t xml:space="preserve"> Российской Федерации, концессионеру, наделенному статусом гарантирующей организации или единой организации, без проведения торгов путем изменения условий действующего концессионного соглашения без учета требований, предусмотренных пунктом 18.4.5 настоящего раздела. В указанном случае не допускаются уменьшение размера расходов концессионера на создание и (или) реконструкцию объекта концессионного соглашения, определенного на основании конкурсного предложения концессионера и установленного в концессионном соглашении, увеличение объема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и (или) конкурсной документацией предусмотрено принятие концедентом на себя расходов на использование (эксплуатацию) этого объекта, ухудшение плановых значений показателей надежности, качества, энергетической эффективности объектов холодного водоснабжения, плановых значений показателей надежности, плановых значений иных предусмотренных концессионным соглашением технико-экономических показателей этих систем и (или) объектов. При этом передача указанных объектов не должна приводить к недопущению, ограничению, устранению конкуренции.</w:t>
      </w:r>
    </w:p>
    <w:p w:rsidR="00EF0711" w:rsidRPr="00FC568F" w:rsidRDefault="00EF0711" w:rsidP="00FC568F">
      <w:pPr>
        <w:ind w:firstLine="559"/>
        <w:jc w:val="both"/>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19. Концессионное соглашение в отношении объектов систем холодного водоснабжения, отдельных объектов таких систем</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если объектом концессионного соглашения являются объекты водоотведения, отдельные объекты таких систем, указанное имущество на момент заключения концессионного соглашения может принадлежать муниципальному унитарному предприятию или бюджетному учреждению на праве хозяйственного ведения или оперативного управления.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Не позднее чем по истечении одного календарного года после вступления в силу концессионного соглашения, объектом которого являются все объекты холодного водоснабжения, отдельные объекты таких систем, находившиеся во владении и (или) в пользовании муниципального унитарного предприятия на праве хозяйственного ведения или оперативного управления, в устав (положение или иной документ, определяющий порядок деятельности) муниципального унитарного предприятия, во владении и (или) в пользовании которых находилось указанное имущество, должны быть внесены изменения, предусматривающие исключение видов деятельности в сфере водоснабжения на территории Школьненского сельского поселения Белореченского района, на которой находится имущество, в полном составе переданное по концессионному соглашению.</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Муниципальное унитарное предприятие, в устав (положение или иной документ, определяющий порядок деятельности) которого в соответствии с пунктом 19.2 настоящего раздела были внесены изменения, предусматривающие исключение всех видов деятельности, ранее осуществляемых такими муниципальным унитарным предприятием, подлежат ликвидации в порядке, предусмотренном требованиями законодательства.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Концессионным соглашением, объектом которого являются объекты холодного водоснабжения, отдельные объекты таких систем, может предусматриваться предоставление концедентом во владение и (или) в пользование концессионера водопроводных сетей и насосных станций, в составе объекта концессионного соглашения и (или) в составе иного передаваемого концедентом концессионеру по </w:t>
      </w:r>
      <w:r w:rsidRPr="00FC568F">
        <w:rPr>
          <w:rFonts w:ascii="Arial" w:hAnsi="Arial" w:cs="Arial"/>
          <w:sz w:val="24"/>
          <w:szCs w:val="24"/>
        </w:rPr>
        <w:lastRenderedPageBreak/>
        <w:t>концессионному соглашению недвижимого имущества, технологически и функционально связанного с объектом концессионного соглашения, принадлежащего концеденту на праве собственности и (или) находящегося во владении и (или) в пользовании муниципального унитарного предприятия на праве хозяйственного ведения или оперативного управления, учредителем которых является концедент, не прошедшего в установленном законодательством Российской Федерации порядке государственного кадастрового учета и (или) государственной регистрации прав, сведения о котором отсутствуют в Едином государственном реестре недвижимости (далее - незарегистрированное недвижимое имущество), при выполнении следующих условий: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1) наличие документов, подтверждающих факт и (или) обстоятельства возникновения у концедента права собственности на незарегистрированное недвижимое имущество (в том числе права собственности, возникшего до дня вступления в силу </w:t>
      </w:r>
      <w:hyperlink r:id="rId46" w:history="1">
        <w:r w:rsidRPr="00FC568F">
          <w:rPr>
            <w:rStyle w:val="aa"/>
            <w:rFonts w:ascii="Arial" w:hAnsi="Arial" w:cs="Arial"/>
            <w:b w:val="0"/>
            <w:bCs w:val="0"/>
            <w:color w:val="auto"/>
            <w:sz w:val="24"/>
            <w:szCs w:val="24"/>
          </w:rPr>
          <w:t>Федерального закона</w:t>
        </w:r>
      </w:hyperlink>
      <w:r w:rsidRPr="00FC568F">
        <w:rPr>
          <w:rFonts w:ascii="Arial" w:hAnsi="Arial" w:cs="Arial"/>
          <w:sz w:val="24"/>
          <w:szCs w:val="24"/>
        </w:rPr>
        <w:t xml:space="preserve"> от 21 июля 1997 года № 122-ФЗ "О государственной регистрации прав на недвижимое имущество и сделок с ним"), и (или) документов, подтверждающих факт и (или) обстоятельства возникновения у муниципального унитарного предприятия, учредителем которых является концедент, права владения или пользования данным незарегистрированным недвижимым имуществом;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балансовая стоимость незарегистрированного недвижимого имущества не превышает пятидесяти процентов балансовой стоимости всего включаемого в объект концессионного соглашения имущества, определенной на последнюю отчетную дату по данным бухгалтерской отчетности на момент принятия решения о заключении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опубликование концедентом не менее чем за три месяца до заключения концессионного соглашения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перечня незарегистрированного недвижимого имущества в соответствии с пунктами 19.5 и 19.6 настоящего раздела.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При наличии в составе имущества, планируемого к передаче в соответствии с концессионным соглашением, незарегистрированного недвижимого имущества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концедентом опубликовывается перечень незарегистрированного недвижимого имущества в срок не позднее чем за три месяца до планируемой даты заключения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Перечень незарегистрированного недвижимого имущества включает в себя сведения о каждом объекте незарегистрированного недвижимого имущества, который планируется передать в соответствии с концессионным соглашением, в том числе описание объектов незарегистрированного недвижимого имущества, включая назначение таких объектов и их местоположение, номера кадастровых кварталов и кадастровые номера участков земли, на которых расположены объекты незарегистрированного недвижимого имущества (при наличии), наименование концедента и муниципального унитарного предприятия, учредителем которых является концедент, идентификаторы указанных лиц (основной государственный регистрационный номер и индивидуальный номер налогоплательщика), а также электронные копии документов, подтверждающие факт и (или) обстоятельства возникновения права владения и (или) пользования данным незарегистрированным недвижимым имуществом.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Объектом концессионного соглашения не может являться незарегистрированное недвижимое имущество, не включенное в опубликованный в </w:t>
      </w:r>
      <w:r w:rsidRPr="00FC568F">
        <w:rPr>
          <w:rFonts w:ascii="Arial" w:hAnsi="Arial" w:cs="Arial"/>
          <w:sz w:val="24"/>
          <w:szCs w:val="24"/>
        </w:rPr>
        <w:lastRenderedPageBreak/>
        <w:t>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перечень незарегистрированного недвижимого имущества.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заключения концессионного соглашения, объектом которого является незарегистрированное недвижимое имущество, в перечне незарегистрированного недвижимого имущества, опубликованном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делается отметка о наличии обременения каждого объекта незарегистрированного недвижимого имущества.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передачи по концессионному соглашению незарегистрированного недвижимого имущества в решение о заключении концессионного соглашения включаются также перечень и описание незарегистрированного недвижимого имущества и обязательства концессионера или концедента в отношении такого имущества, указанные в пункте 6 части 22.1 раздела 22 настоящего Порядка.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течение трех рабочих дней с момента заключения концессионного соглашения концессионер вносит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сведения о наличии обременения каждого объекта, включенного в перечень незарегистрированного недвижимого имущества в соответствии с пунктом 19.6 настоящего раздела.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Внесение сведений о наличии обременения переданных по концессионному соглашению объектов незарегистрированного недвижимого имущества является основанием для включения в перечень незарегистрированного недвижимого имущества отметок о наличии обременения каждого из объектов, включенных в указанный перечень. Обременение объекта незарегистрированного недвижимого имущества считается возникшим со дня включения в перечень незарегистрированного недвижимого имущества, опубликованный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отметки о наличии обременения такого объекта.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Со дня государственной регистрации и (или) кадастрового учета незарегистрированного недвижимого имущества обременение объекта недвижимого имущества, включенного в перечень незарегистрированного недвижимого имущества в соответствии с пунктом 19.5 настоящего раздела, учитывается в соответствии с требованиями </w:t>
      </w:r>
      <w:hyperlink r:id="rId47" w:history="1">
        <w:r w:rsidRPr="00FC568F">
          <w:rPr>
            <w:rStyle w:val="aa"/>
            <w:rFonts w:ascii="Arial" w:hAnsi="Arial" w:cs="Arial"/>
            <w:b w:val="0"/>
            <w:bCs w:val="0"/>
            <w:color w:val="auto"/>
            <w:sz w:val="24"/>
            <w:szCs w:val="24"/>
          </w:rPr>
          <w:t>Федерального закона</w:t>
        </w:r>
      </w:hyperlink>
      <w:r w:rsidRPr="00FC568F">
        <w:rPr>
          <w:rFonts w:ascii="Arial" w:hAnsi="Arial" w:cs="Arial"/>
          <w:sz w:val="24"/>
          <w:szCs w:val="24"/>
        </w:rPr>
        <w:t xml:space="preserve"> от 13 июля 2015 года № 218-ФЗ "О государственной регистрации недвижимости".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течение трех рабочих дней со дня государственной регистрации и (или) кадастрового учета в Едином государственном реестре недвижимости объекта недвижимого имущества, включенного в перечень незарегистрированного имущества, а также государственной регистрации его обременения концессионер вносит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сведения о завершении государственной регистрации и (или) кадастрового учета незарегистрированного недвижимого имущества с приложением электронной копии свидетельства о праве собственности концедента на объект недвижимого имущества, включенный в перечень незарегистрированного недвижимого имущества. Внесение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w:t>
      </w:r>
      <w:r w:rsidRPr="00FC568F">
        <w:rPr>
          <w:rFonts w:ascii="Arial" w:hAnsi="Arial" w:cs="Arial"/>
          <w:sz w:val="24"/>
          <w:szCs w:val="24"/>
        </w:rPr>
        <w:lastRenderedPageBreak/>
        <w:t>сведений о завершении государственной регистрации и (или) кадастрового учета незарегистрированного недвижимого имущества является основанием для исключения отметки о наличии обременения объекта (объектов) незарегистрированного недвижимого имущества из перечня незарегистрированного недвижимого имущества, опубликованного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внесения в концессионное соглашение в порядке, установленном </w:t>
      </w:r>
      <w:hyperlink r:id="rId48"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года № 115-ФЗ, изменений, предусматривающих исключение объекта незарегистрированного недвижимого имущества из концессионного соглашения либо дополнение концессионного соглашения новым объектом незарегистрированного недвижимого имущества, концедентом вносятся сведения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об исключении объекта незарегистрированного недвижимого имущества из перечня незарегистрированного недвижимого имущества либо о включении объекта незарегистрированного недвижимого имущества в указанный перечень с приложением электронной копии соглашения о внесении изменений в концессионное соглашение.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Внесение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сведений об исключении объекта незарегистрированного недвижимого имущества из концессионного соглашения является основанием для включения в перечень незарегистрированного недвижимого имущества отметок о прекращении обременения объектов, включенных в указанный перечень, в связи с исключением объекта незарегистрированного недвижимого имущества из концессионного соглашения. Внесение в указанный реестр сведений о дополнении концессионного соглашения новым объектом незарегистрированного недвижимого имущества является основанием для включения в перечень незарегистрированного недвижимого имущества новых объектов.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В случае прекращения концессионного соглашения концедент вносит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сведения о прекращении концессионного соглашения с приложением подтверждающих документов. Внесение в указанный реестр сведений о прекращении концессионного соглашения является основанием для включения в перечень незарегистрированного недвижимого имущества отметок о прекращении обременения объектов, включенных в данный перечень.</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Расходы концессионера в связи с государственной регистрацией права собственности концедента на незарегистрированное недвижимое имущество, в том числе в связи с выполнением кадастровых работ, подлежат учету в тарифах концессионера в порядке и размере, предусмотренных нормативными правовыми актами Правительства Российской Федерации в сфере государственного регулирования тарифов.</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если принято решение о выплате платы концедента по концессионному соглашению, объектом которого являются объекты холодного водоснабжения, отдельные объекты таких систем, и концессионер реализует производимые товары, выполняет работы, оказывает услуги по регулируемым ценам (тарифам) или с учетом установленных надбавок к ценам (тарифам), размер платы концедента на каждый год срока действия концессионного соглашения определяется </w:t>
      </w:r>
      <w:r w:rsidRPr="00FC568F">
        <w:rPr>
          <w:rFonts w:ascii="Arial" w:hAnsi="Arial" w:cs="Arial"/>
          <w:sz w:val="24"/>
          <w:szCs w:val="24"/>
        </w:rPr>
        <w:lastRenderedPageBreak/>
        <w:t>как объем расходов, финансируемых за счет средств концедента, на создание и (или) реконструкцию объекта концессионного соглашения, на использование (эксплуатацию) объекта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включения в указанный в </w:t>
      </w:r>
      <w:hyperlink r:id="rId49" w:history="1">
        <w:r w:rsidRPr="00FC568F">
          <w:rPr>
            <w:rStyle w:val="aa"/>
            <w:rFonts w:ascii="Arial" w:hAnsi="Arial" w:cs="Arial"/>
            <w:b w:val="0"/>
            <w:bCs w:val="0"/>
            <w:color w:val="auto"/>
            <w:sz w:val="24"/>
            <w:szCs w:val="24"/>
          </w:rPr>
          <w:t>части 3 статьи 4</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перечень объектов, в отношении которых планируется заключение концессионных соглашений, объектов холодного водоснабжения, отдельных объектов таких систем органы местного самоуправления размещают на указанном в настоящей части официальном сайте в информационно-телекоммуникационной сети "Интернет" сведения о порядке получения копии подготовленного в соответствии с требованиями нормативных правовых актов Российской Федерации в сфере водоснабжения отчета о техническом обследовании имущества, предлагаемого к включению в объект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По концессионному соглашению, объектом которого являются объекты холодного водоснабжения, отдельные объекты таких систем, и в случае, если при осуществлении концессионером деятельности, предусмотренной таким концессионным соглашением,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заключение концессионного соглашения одновременно в отношении нескольких видов объектов коммунальной инфраструктуры, а также заключение концессионных соглашений в отношении такого имущества и других объектов концессионного соглашения, предусмотренных </w:t>
      </w:r>
      <w:hyperlink r:id="rId50" w:history="1">
        <w:r w:rsidRPr="00FC568F">
          <w:rPr>
            <w:rStyle w:val="aa"/>
            <w:rFonts w:ascii="Arial" w:hAnsi="Arial" w:cs="Arial"/>
            <w:b w:val="0"/>
            <w:bCs w:val="0"/>
            <w:color w:val="auto"/>
            <w:sz w:val="24"/>
            <w:szCs w:val="24"/>
          </w:rPr>
          <w:t>статьей 4</w:t>
        </w:r>
      </w:hyperlink>
      <w:r w:rsidRPr="00FC568F">
        <w:rPr>
          <w:rFonts w:ascii="Arial" w:hAnsi="Arial" w:cs="Arial"/>
          <w:sz w:val="24"/>
          <w:szCs w:val="24"/>
        </w:rPr>
        <w:t xml:space="preserve"> Федерального закона от 21 июля 2005 г</w:t>
      </w:r>
      <w:r w:rsidR="00EF0711">
        <w:rPr>
          <w:rFonts w:ascii="Arial" w:hAnsi="Arial" w:cs="Arial"/>
          <w:sz w:val="24"/>
          <w:szCs w:val="24"/>
        </w:rPr>
        <w:t>ода</w:t>
      </w:r>
      <w:r w:rsidRPr="00FC568F">
        <w:rPr>
          <w:rFonts w:ascii="Arial" w:hAnsi="Arial" w:cs="Arial"/>
          <w:sz w:val="24"/>
          <w:szCs w:val="24"/>
        </w:rPr>
        <w:t xml:space="preserve"> № 115-ФЗ, не допускается.</w:t>
      </w:r>
    </w:p>
    <w:p w:rsidR="00FC568F" w:rsidRPr="00FC568F" w:rsidRDefault="00FC568F" w:rsidP="00FC568F">
      <w:pPr>
        <w:ind w:firstLine="559"/>
        <w:jc w:val="both"/>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Раздел 20. Стороны концессионного соглашения, объектом которого являются объекты холодного водоснабжения, отдельные объекты таких систем</w:t>
      </w:r>
    </w:p>
    <w:p w:rsidR="00FC568F" w:rsidRPr="00FC568F" w:rsidRDefault="00FC568F" w:rsidP="00FC568F">
      <w:pPr>
        <w:ind w:firstLine="559"/>
        <w:jc w:val="both"/>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Сторонами концессионного соглашения, объектом которого являются объекты холодного водоснабжения, отдельные объекты таких систем, концессионером не могут являться иностранное юридическое лицо (в том числе посредством заключения договора доверительного управления имуществом в соответствии с </w:t>
      </w:r>
      <w:hyperlink r:id="rId51" w:history="1">
        <w:r w:rsidRPr="00FC568F">
          <w:rPr>
            <w:rStyle w:val="aa"/>
            <w:rFonts w:ascii="Arial" w:hAnsi="Arial" w:cs="Arial"/>
            <w:b w:val="0"/>
            <w:bCs w:val="0"/>
            <w:color w:val="auto"/>
            <w:sz w:val="24"/>
            <w:szCs w:val="24"/>
          </w:rPr>
          <w:t>Гражданским кодексом</w:t>
        </w:r>
      </w:hyperlink>
      <w:r w:rsidRPr="00FC568F">
        <w:rPr>
          <w:rFonts w:ascii="Arial" w:hAnsi="Arial" w:cs="Arial"/>
          <w:sz w:val="24"/>
          <w:szCs w:val="24"/>
        </w:rPr>
        <w:t xml:space="preserve"> Российской Федерации),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если при осуществлении концессионером деятельности, предусмотренной концессионным соглашением, объектом которого являются объекты холодного водоснабжения, отдельные объекты таких систем,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и если концедентом по такому концессионному соглашению является муниципальное образование, которому не переданы в соответствии с законодательством субъекта Российской Федерации полномочия по тарифному регулированию, утверждению инвестиционных программ организаций, осуществляющих регулируемые виды деятельности, а также возмещению недополученных доходов, экономически обоснованных расходов таких организаций в соответствии с законодательством Российской Федерации, в качестве самостоятельной стороны концессионного соглашения в обязательном порядке участвует субъект Российской Федерации, от имени которого выступает высшее </w:t>
      </w:r>
      <w:r w:rsidRPr="00FC568F">
        <w:rPr>
          <w:rFonts w:ascii="Arial" w:hAnsi="Arial" w:cs="Arial"/>
          <w:sz w:val="24"/>
          <w:szCs w:val="24"/>
        </w:rPr>
        <w:lastRenderedPageBreak/>
        <w:t>должностное лицо (руководитель высшего исполнительного органа государственной власти субъекта Российской Федерации) такого субъекта Российской Федерации. В случае не подписания субъектом Российской Федерации концессионного соглашения, объектом которого являются объекты холодного водоснабжения, отдельные объекты таких систем, такое концессионное соглашение считается незаключенным.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Права и обязанности, осуществляемые субъектом Российской Федерации, участвующим в концессионном соглашении в качестве самостоятельной стороны, устанавливаются </w:t>
      </w:r>
      <w:hyperlink r:id="rId52"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w:t>
      </w:r>
      <w:r w:rsidR="00EF0711">
        <w:rPr>
          <w:rFonts w:ascii="Arial" w:hAnsi="Arial" w:cs="Arial"/>
          <w:sz w:val="24"/>
          <w:szCs w:val="24"/>
        </w:rPr>
        <w:t>ода</w:t>
      </w:r>
      <w:r w:rsidRPr="00FC568F">
        <w:rPr>
          <w:rFonts w:ascii="Arial" w:hAnsi="Arial" w:cs="Arial"/>
          <w:sz w:val="24"/>
          <w:szCs w:val="24"/>
        </w:rPr>
        <w:t xml:space="preserve"> № 115-ФЗ, таким концессионным соглашением на основании решения о заключении концессионного соглашения и конкурсной документацией.</w:t>
      </w:r>
    </w:p>
    <w:p w:rsidR="00FC568F" w:rsidRPr="00FC568F" w:rsidRDefault="00FC568F" w:rsidP="00FC568F">
      <w:pPr>
        <w:jc w:val="center"/>
        <w:rPr>
          <w:rFonts w:ascii="Arial" w:hAnsi="Arial" w:cs="Arial"/>
          <w:sz w:val="24"/>
          <w:szCs w:val="24"/>
        </w:rPr>
      </w:pPr>
    </w:p>
    <w:p w:rsidR="00FC568F" w:rsidRPr="00FC568F" w:rsidRDefault="00FC568F" w:rsidP="00FC568F">
      <w:pPr>
        <w:jc w:val="center"/>
        <w:rPr>
          <w:rFonts w:ascii="Arial" w:hAnsi="Arial" w:cs="Arial"/>
          <w:sz w:val="24"/>
          <w:szCs w:val="24"/>
        </w:rPr>
      </w:pPr>
      <w:r w:rsidRPr="00FC568F">
        <w:rPr>
          <w:rFonts w:ascii="Arial" w:hAnsi="Arial" w:cs="Arial"/>
          <w:sz w:val="24"/>
          <w:szCs w:val="24"/>
        </w:rPr>
        <w:t>Раздел 21. Плата по концессионному соглашению в отношении объектов холодного водоснабжения, отдельных объектов таких систем</w:t>
      </w:r>
    </w:p>
    <w:p w:rsidR="00FC568F" w:rsidRPr="00FC568F" w:rsidRDefault="00FC568F" w:rsidP="00FC568F">
      <w:pPr>
        <w:jc w:val="center"/>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 концессионному соглашению, объектом которого являются объекты холодного водоснабжения, отдельные объекты таких систем, может предусматриваться концессионная плата. Размер такой платы не может превышать уровень, рассчитанный исходя из принципа возмещения концеденту расходов на уплату им в период срока действия концессионного соглашения установленных законодательством Российской Федерации обязательных платежей, связанных с правом владения объектом концессионного соглашения, за исключение случаев, предусмотренных пунктом 21.2 настоящего раздела.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При определении размера концессионной платы могут быть учтены не исполненные на момент принятия решения о заключении концессионного соглашения долговые денежные обязательства государственных и (или) муниципальных предприятий, учреждений, имущество которых передается в рамках концессионного соглашения, по оплате труда, энергетических ресурсов, обязательства по кредитным договорам, заключенным в целях финансирования мероприятий инвестиционных программ таких организаций, а также обязательства по уплате налогов и сборов в случае, если срок между датой возникновения соответствующих долговых обязательств и датой принятия решения о заключении концессионного соглашения составляет более двух лет. Размер долговых обязательств муниципальных предприятий, учреждений, подлежащий учету при определении размера концессионной платы, устанавливается в решении о заключении концессионного соглашения.</w:t>
      </w:r>
    </w:p>
    <w:p w:rsidR="00FC568F" w:rsidRDefault="00FC568F" w:rsidP="00FC568F">
      <w:pPr>
        <w:ind w:firstLine="559"/>
        <w:jc w:val="both"/>
        <w:rPr>
          <w:rFonts w:ascii="Arial" w:hAnsi="Arial" w:cs="Arial"/>
          <w:sz w:val="24"/>
          <w:szCs w:val="24"/>
        </w:rPr>
      </w:pPr>
      <w:r w:rsidRPr="00FC568F">
        <w:rPr>
          <w:rFonts w:ascii="Arial" w:hAnsi="Arial" w:cs="Arial"/>
          <w:sz w:val="24"/>
          <w:szCs w:val="24"/>
        </w:rPr>
        <w:t>Учет средств на компенсацию соответствующих расходов концессионера осуществляется в случае установления тарифов концессионера в порядке и размере, установленных нормативными правовыми актами Правительства Российской Федерации в области государственного регулирования цен (тарифов) в сфере водоснабжения.</w:t>
      </w:r>
    </w:p>
    <w:p w:rsidR="00EF0711" w:rsidRPr="00FC568F" w:rsidRDefault="00EF0711" w:rsidP="00FC568F">
      <w:pPr>
        <w:ind w:firstLine="559"/>
        <w:jc w:val="both"/>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Раздел 22. Условия концессионного соглашения, объектом которого являются объекты холодного водоснабжения, отдельные объекты таких систем</w:t>
      </w:r>
    </w:p>
    <w:p w:rsidR="00FC568F" w:rsidRPr="00FC568F" w:rsidRDefault="00FC568F" w:rsidP="00FC568F">
      <w:pPr>
        <w:ind w:firstLine="559"/>
        <w:jc w:val="both"/>
        <w:rPr>
          <w:rFonts w:ascii="Arial" w:hAnsi="Arial" w:cs="Arial"/>
          <w:sz w:val="24"/>
          <w:szCs w:val="24"/>
        </w:rPr>
      </w:pP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22.1. Концессионное соглашение, объектом которого являются объекты, холодного водоснабжения, отдельные объекты таких систем с предусмотренными </w:t>
      </w:r>
      <w:hyperlink r:id="rId53" w:history="1">
        <w:r w:rsidRPr="00FC568F">
          <w:rPr>
            <w:rStyle w:val="aa"/>
            <w:rFonts w:ascii="Arial" w:hAnsi="Arial" w:cs="Arial"/>
            <w:b w:val="0"/>
            <w:bCs w:val="0"/>
            <w:color w:val="auto"/>
            <w:sz w:val="24"/>
            <w:szCs w:val="24"/>
          </w:rPr>
          <w:t>частью 1 статьи 10</w:t>
        </w:r>
      </w:hyperlink>
      <w:r w:rsidRPr="00FC568F">
        <w:rPr>
          <w:rFonts w:ascii="Arial" w:hAnsi="Arial" w:cs="Arial"/>
          <w:sz w:val="24"/>
          <w:szCs w:val="24"/>
        </w:rPr>
        <w:t xml:space="preserve"> Федерального закона от 21 июля 2005 года № 115-ФЗ должно содержать следующие существенные условия: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значения долгосрочных параметров регулирования деятельности концессионера (долгосрочных параметров регулирования тарифов, определенных в соответствии с нормативными правовыми актами Российской Федерации в сфере </w:t>
      </w:r>
      <w:r w:rsidRPr="00FC568F">
        <w:rPr>
          <w:rFonts w:ascii="Arial" w:hAnsi="Arial" w:cs="Arial"/>
          <w:sz w:val="24"/>
          <w:szCs w:val="24"/>
        </w:rPr>
        <w:lastRenderedPageBreak/>
        <w:t>водоснабжения, в случае, если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задание и основные мероприятия, определенные в соответствии со </w:t>
      </w:r>
      <w:hyperlink r:id="rId54" w:history="1">
        <w:r w:rsidRPr="00FC568F">
          <w:rPr>
            <w:rStyle w:val="aa"/>
            <w:rFonts w:ascii="Arial" w:hAnsi="Arial" w:cs="Arial"/>
            <w:b w:val="0"/>
            <w:bCs w:val="0"/>
            <w:color w:val="auto"/>
            <w:sz w:val="24"/>
            <w:szCs w:val="24"/>
          </w:rPr>
          <w:t>статьей 22</w:t>
        </w:r>
      </w:hyperlink>
      <w:r w:rsidRPr="00FC568F">
        <w:rPr>
          <w:rFonts w:ascii="Arial" w:hAnsi="Arial" w:cs="Arial"/>
          <w:sz w:val="24"/>
          <w:szCs w:val="24"/>
        </w:rPr>
        <w:t xml:space="preserve"> Федерального закона от 21 июля 2005 года № 115-ФЗ, с описанием основных характеристик таких мероприятий;</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без учета расходов, источником финансирования которых является плата за подключение (технологическое присоединение);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плановые значения показателей надежности, качества, энергетической эффективности объектов холодного водоснабжения, иных предусмотренных конкурсной документацией технико-экономических показателей данных систем и (или) объектов (далее - плановые значения показателей деятельности концессионера);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не возмещенных ему на момент окончания срока действия концессионного соглашения, в случае, если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обязательства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w:t>
      </w:r>
      <w:hyperlink r:id="rId55" w:history="1">
        <w:r w:rsidRPr="00FC568F">
          <w:rPr>
            <w:rStyle w:val="aa"/>
            <w:rFonts w:ascii="Arial" w:hAnsi="Arial" w:cs="Arial"/>
            <w:b w:val="0"/>
            <w:bCs w:val="0"/>
            <w:color w:val="auto"/>
            <w:sz w:val="24"/>
            <w:szCs w:val="24"/>
          </w:rPr>
          <w:t>частью 15 статьи 3</w:t>
        </w:r>
      </w:hyperlink>
      <w:r w:rsidRPr="00FC568F">
        <w:rPr>
          <w:rFonts w:ascii="Arial" w:hAnsi="Arial" w:cs="Arial"/>
          <w:sz w:val="24"/>
          <w:szCs w:val="24"/>
        </w:rPr>
        <w:t xml:space="preserve"> Федерального закона от 21 июля 2005 года № 115-ФЗ в срок, равный одному году с даты вступления в силу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7)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водоснабжения, в случае принятия Правительством Российской Федерации соответствующего решения, предусмотренного </w:t>
      </w:r>
      <w:hyperlink r:id="rId56"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Указанным в пункте 5 части 22.1 настоящего раздела порядком может предусматриваться возмещение расходов концессионера при условии продления срока действия концессионного соглашения на период, достаточный для возмещения указанных расходов концессионера, но не более чем на пять лет, или при условии возмещения указанных расходов с учетом нормы доходности инвестированного капитала. Срок возмещения расходов концессионера при условии не продления срока действия концессионного соглашения в порядке, установленном настоящей статьей, не может превышать два года.</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В случае, если права на недвижимое имущество, переданное концессионеру в соответствии с концессионным соглашением, не зарегистрированы в установленном законодательством порядке, концессионер обязан в течение одного года с момента заключения концессионного соглашения за счет собственных средств обеспечить </w:t>
      </w:r>
      <w:r w:rsidRPr="00FC568F">
        <w:rPr>
          <w:rFonts w:ascii="Arial" w:hAnsi="Arial" w:cs="Arial"/>
          <w:sz w:val="24"/>
          <w:szCs w:val="24"/>
        </w:rPr>
        <w:lastRenderedPageBreak/>
        <w:t>осуществление государственного кадастрового учета и (или) государственной регистрации права собственности концедента на такое имущество, в том числе при необходимости выполнение кадастровых работ в отношении такого имущества. Указанный срок исчисляется с даты заключения концессионного соглашения. Доверенность без права передоверия сроком на один год на право представления от имени концедента заявлений о государственном кадастровом учете и (или) государственной регистрации права собственности на незарегистрированное недвижимое имущество предоставляется концедентом по запросу концессионера в течение 30 календарных дней со дня получения такого запроса. Если по истечении одного года с момента заключения концессионного соглашения права на незарегистрированное недвижимое имущество не были зарегистрированы в Едином государственном реестре прав на недвижимое имущество и сделок с ним, незарегистрированное недвижимое имущество, передача которого концессионеру предусмотрена концессионным соглашением, считается возвращенным во владение и в пользование концедента, а с концессионером в отношении такого незарегистрированного недвижимого имущества заключается договор аренды на срок действия концессионного соглашения без проведения конкурса в порядке и на условиях, определенных Правительством Российской Федерации. При заключении такого договора аренды обязательства концессионера, установленные ранее концессионным соглашением в отношении передаваемого в аренду незарегистрированного недвижимого имущества, сохраняются. В случае одностороннего отказа концедента от исполнения концессионного соглашения концедент также имеет право расторгнуть в одностороннем порядке договор аренды, предметом которого является незарегистрированное недвижимое имущество, переданное концессионеру ранее в соответствии с таким концессионным соглашением.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 концессионному соглашению, объектом которого являются объекты холодного водоснабжения, отдельные объекты таких систем, банковская гарантия должна быть непередаваемой и соответствовать утвержденным Правительством Российской Федерации требованиям к таким гарантиям, в том числе к определению величины такой гарантии. Указанная величина подлежит обязательному отражению в концессионном соглашении в виде процентного значения от суммы обязательств концессионера по его расходам на создание и (или) реконструкцию (модернизацию) объекта концессионного соглашения.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 xml:space="preserve">К условиям концессионного соглашения, объектом которого являются объекты холодного водоснабжения, отдельные объекты таких систем, не относятся включенные в конкурсную документацию в соответствии с </w:t>
      </w:r>
      <w:hyperlink r:id="rId57" w:history="1">
        <w:r w:rsidRPr="00FC568F">
          <w:rPr>
            <w:rStyle w:val="aa"/>
            <w:rFonts w:ascii="Arial" w:hAnsi="Arial" w:cs="Arial"/>
            <w:b w:val="0"/>
            <w:bCs w:val="0"/>
            <w:color w:val="auto"/>
            <w:sz w:val="24"/>
            <w:szCs w:val="24"/>
          </w:rPr>
          <w:t>пунктами 4 - 7</w:t>
        </w:r>
      </w:hyperlink>
      <w:r w:rsidRPr="00FC568F">
        <w:rPr>
          <w:rFonts w:ascii="Arial" w:hAnsi="Arial" w:cs="Arial"/>
          <w:sz w:val="24"/>
          <w:szCs w:val="24"/>
        </w:rPr>
        <w:t xml:space="preserve">, </w:t>
      </w:r>
      <w:hyperlink r:id="rId58" w:history="1">
        <w:r w:rsidRPr="00FC568F">
          <w:rPr>
            <w:rStyle w:val="aa"/>
            <w:rFonts w:ascii="Arial" w:hAnsi="Arial" w:cs="Arial"/>
            <w:b w:val="0"/>
            <w:bCs w:val="0"/>
            <w:color w:val="auto"/>
            <w:sz w:val="24"/>
            <w:szCs w:val="24"/>
          </w:rPr>
          <w:t>9 - 11 части 1 статьи 46</w:t>
        </w:r>
      </w:hyperlink>
      <w:r w:rsidRPr="00FC568F">
        <w:rPr>
          <w:rFonts w:ascii="Arial" w:hAnsi="Arial" w:cs="Arial"/>
          <w:sz w:val="24"/>
          <w:szCs w:val="24"/>
        </w:rPr>
        <w:t xml:space="preserve"> Федерального закона от 21 июля 2005 года № 115-ФЗ цены, величины, значения, параметры.</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По концессионному соглашению, объектом которого являются объекты холодного водоснабжения, отдельные объекты таких систем, не допускаются:</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передача концессионером прав владения и (или) пользования объектами, передаваемыми концессионеру по концессионному соглашению, в том числе передача таких объектов в субаренду;</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уступка права требования, перевод долга по концессионному соглашению в пользу иностранных физических и юридических лиц и иностранных структур без образования юридического лица, передача прав по концессионному соглашению в доверительное управление;</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t>передача объекта концессионного соглашения в собственность концессионера и (или) иных третьих лиц, в том числе в порядке реализации преимущественного права на выкуп имущества, переданного в соответствии с концессионным соглашением;</w:t>
      </w:r>
    </w:p>
    <w:p w:rsidR="00FC568F" w:rsidRPr="00FC568F" w:rsidRDefault="00FC568F" w:rsidP="00FC568F">
      <w:pPr>
        <w:ind w:firstLine="559"/>
        <w:jc w:val="both"/>
        <w:rPr>
          <w:rFonts w:ascii="Arial" w:hAnsi="Arial" w:cs="Arial"/>
          <w:sz w:val="24"/>
          <w:szCs w:val="24"/>
        </w:rPr>
      </w:pPr>
      <w:r w:rsidRPr="00FC568F">
        <w:rPr>
          <w:rFonts w:ascii="Arial" w:hAnsi="Arial" w:cs="Arial"/>
          <w:sz w:val="24"/>
          <w:szCs w:val="24"/>
        </w:rPr>
        <w:lastRenderedPageBreak/>
        <w:t xml:space="preserve">нарушение иных установленных </w:t>
      </w:r>
      <w:hyperlink r:id="rId59" w:history="1">
        <w:r w:rsidRPr="00FC568F">
          <w:rPr>
            <w:rStyle w:val="aa"/>
            <w:rFonts w:ascii="Arial" w:hAnsi="Arial" w:cs="Arial"/>
            <w:b w:val="0"/>
            <w:bCs w:val="0"/>
            <w:color w:val="auto"/>
            <w:sz w:val="24"/>
            <w:szCs w:val="24"/>
          </w:rPr>
          <w:t>Федеральным законом</w:t>
        </w:r>
      </w:hyperlink>
      <w:r w:rsidRPr="00FC568F">
        <w:rPr>
          <w:rFonts w:ascii="Arial" w:hAnsi="Arial" w:cs="Arial"/>
          <w:sz w:val="24"/>
          <w:szCs w:val="24"/>
        </w:rPr>
        <w:t xml:space="preserve"> от 21 июля 2005 года № 115-ФЗ запретов.</w:t>
      </w:r>
    </w:p>
    <w:p w:rsidR="00FC568F" w:rsidRDefault="00FC568F" w:rsidP="00FC568F">
      <w:pPr>
        <w:ind w:firstLine="559"/>
        <w:jc w:val="both"/>
        <w:rPr>
          <w:rFonts w:ascii="Arial" w:hAnsi="Arial" w:cs="Arial"/>
          <w:sz w:val="24"/>
          <w:szCs w:val="24"/>
        </w:rPr>
      </w:pPr>
    </w:p>
    <w:p w:rsidR="00EF0711" w:rsidRPr="00FC568F" w:rsidRDefault="00EF0711" w:rsidP="00FC568F">
      <w:pPr>
        <w:ind w:firstLine="559"/>
        <w:jc w:val="both"/>
        <w:rPr>
          <w:rFonts w:ascii="Arial" w:hAnsi="Arial" w:cs="Arial"/>
          <w:sz w:val="24"/>
          <w:szCs w:val="24"/>
        </w:rPr>
      </w:pPr>
    </w:p>
    <w:p w:rsidR="00FC568F" w:rsidRPr="00FC568F" w:rsidRDefault="00FC568F" w:rsidP="00FC568F">
      <w:pPr>
        <w:ind w:firstLine="559"/>
        <w:jc w:val="both"/>
        <w:rPr>
          <w:rFonts w:ascii="Arial" w:hAnsi="Arial" w:cs="Arial"/>
          <w:sz w:val="24"/>
          <w:szCs w:val="24"/>
        </w:rPr>
      </w:pPr>
    </w:p>
    <w:p w:rsidR="00FC568F" w:rsidRPr="00FC568F" w:rsidRDefault="00FC568F" w:rsidP="00EF0711">
      <w:pPr>
        <w:ind w:firstLine="567"/>
        <w:jc w:val="both"/>
        <w:rPr>
          <w:rFonts w:ascii="Arial" w:hAnsi="Arial" w:cs="Arial"/>
          <w:sz w:val="24"/>
          <w:szCs w:val="24"/>
        </w:rPr>
      </w:pPr>
      <w:r w:rsidRPr="00FC568F">
        <w:rPr>
          <w:rFonts w:ascii="Arial" w:hAnsi="Arial" w:cs="Arial"/>
          <w:sz w:val="24"/>
          <w:szCs w:val="24"/>
        </w:rPr>
        <w:t>Заместитель главы администрации</w:t>
      </w:r>
    </w:p>
    <w:p w:rsidR="00FC568F" w:rsidRPr="00FC568F" w:rsidRDefault="00FC568F" w:rsidP="00EF0711">
      <w:pPr>
        <w:ind w:firstLine="567"/>
        <w:jc w:val="both"/>
        <w:rPr>
          <w:rFonts w:ascii="Arial" w:hAnsi="Arial" w:cs="Arial"/>
          <w:sz w:val="24"/>
          <w:szCs w:val="24"/>
        </w:rPr>
      </w:pPr>
      <w:r w:rsidRPr="00FC568F">
        <w:rPr>
          <w:rFonts w:ascii="Arial" w:hAnsi="Arial" w:cs="Arial"/>
          <w:sz w:val="24"/>
          <w:szCs w:val="24"/>
        </w:rPr>
        <w:t>Школьненского сельского поселения</w:t>
      </w:r>
    </w:p>
    <w:p w:rsidR="00EF0711" w:rsidRDefault="00FC568F" w:rsidP="00EF0711">
      <w:pPr>
        <w:ind w:firstLine="567"/>
        <w:rPr>
          <w:rFonts w:ascii="Arial" w:hAnsi="Arial" w:cs="Arial"/>
          <w:sz w:val="24"/>
          <w:szCs w:val="24"/>
        </w:rPr>
      </w:pPr>
      <w:r w:rsidRPr="00FC568F">
        <w:rPr>
          <w:rFonts w:ascii="Arial" w:hAnsi="Arial" w:cs="Arial"/>
          <w:sz w:val="24"/>
          <w:szCs w:val="24"/>
        </w:rPr>
        <w:t>Белореченского района</w:t>
      </w:r>
    </w:p>
    <w:p w:rsidR="00FC568F" w:rsidRPr="00FC568F" w:rsidRDefault="00FC568F" w:rsidP="00EF0711">
      <w:pPr>
        <w:ind w:firstLine="567"/>
        <w:rPr>
          <w:rFonts w:ascii="Arial" w:hAnsi="Arial" w:cs="Arial"/>
          <w:sz w:val="24"/>
          <w:szCs w:val="24"/>
        </w:rPr>
      </w:pPr>
      <w:r w:rsidRPr="00FC568F">
        <w:rPr>
          <w:rFonts w:ascii="Arial" w:hAnsi="Arial" w:cs="Arial"/>
          <w:sz w:val="24"/>
          <w:szCs w:val="24"/>
        </w:rPr>
        <w:t>К.С.Колос</w:t>
      </w:r>
    </w:p>
    <w:sectPr w:rsidR="00FC568F" w:rsidRPr="00FC568F" w:rsidSect="00C63544">
      <w:headerReference w:type="default" r:id="rId60"/>
      <w:pgSz w:w="11906" w:h="16838"/>
      <w:pgMar w:top="568"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231" w:rsidRDefault="00F06231" w:rsidP="00C34306">
      <w:r>
        <w:separator/>
      </w:r>
    </w:p>
  </w:endnote>
  <w:endnote w:type="continuationSeparator" w:id="1">
    <w:p w:rsidR="00F06231" w:rsidRDefault="00F06231" w:rsidP="00C34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231" w:rsidRDefault="00F06231" w:rsidP="00C34306">
      <w:r>
        <w:separator/>
      </w:r>
    </w:p>
  </w:footnote>
  <w:footnote w:type="continuationSeparator" w:id="1">
    <w:p w:rsidR="00F06231" w:rsidRDefault="00F06231" w:rsidP="00C343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F4" w:rsidRDefault="00B264F4">
    <w:pPr>
      <w:pStyle w:val="a3"/>
      <w:jc w:val="center"/>
    </w:pPr>
    <w:fldSimple w:instr="PAGE   \* MERGEFORMAT">
      <w:r w:rsidR="00EF0711">
        <w:rPr>
          <w:noProof/>
        </w:rPr>
        <w:t>40</w:t>
      </w:r>
    </w:fldSimple>
  </w:p>
  <w:p w:rsidR="00B264F4" w:rsidRDefault="00B264F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06156"/>
    <w:multiLevelType w:val="hybridMultilevel"/>
    <w:tmpl w:val="FDD697AE"/>
    <w:lvl w:ilvl="0" w:tplc="A4C45DC6">
      <w:start w:val="1"/>
      <w:numFmt w:val="decimal"/>
      <w:lvlText w:val="%1."/>
      <w:lvlJc w:val="left"/>
      <w:pPr>
        <w:ind w:left="2231" w:hanging="138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28918C2"/>
    <w:multiLevelType w:val="hybridMultilevel"/>
    <w:tmpl w:val="F90E5036"/>
    <w:lvl w:ilvl="0" w:tplc="B6F4279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7C5584"/>
    <w:multiLevelType w:val="hybridMultilevel"/>
    <w:tmpl w:val="DE365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F02A3B"/>
    <w:multiLevelType w:val="hybridMultilevel"/>
    <w:tmpl w:val="E6CA517E"/>
    <w:lvl w:ilvl="0" w:tplc="3D9CEC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7DB71D8D"/>
    <w:multiLevelType w:val="hybridMultilevel"/>
    <w:tmpl w:val="D31EB91E"/>
    <w:lvl w:ilvl="0" w:tplc="11ECE368">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noPunctuationKerning/>
  <w:characterSpacingControl w:val="doNotCompress"/>
  <w:hdrShapeDefaults>
    <o:shapedefaults v:ext="edit" spidmax="30722"/>
  </w:hdrShapeDefaults>
  <w:footnotePr>
    <w:footnote w:id="0"/>
    <w:footnote w:id="1"/>
  </w:footnotePr>
  <w:endnotePr>
    <w:endnote w:id="0"/>
    <w:endnote w:id="1"/>
  </w:endnotePr>
  <w:compat/>
  <w:rsids>
    <w:rsidRoot w:val="00C53ABD"/>
    <w:rsid w:val="000240BD"/>
    <w:rsid w:val="000251CF"/>
    <w:rsid w:val="00056A31"/>
    <w:rsid w:val="0007003B"/>
    <w:rsid w:val="00075D7C"/>
    <w:rsid w:val="0009587A"/>
    <w:rsid w:val="000A5585"/>
    <w:rsid w:val="000A621C"/>
    <w:rsid w:val="000A63DB"/>
    <w:rsid w:val="000A76BB"/>
    <w:rsid w:val="000B1177"/>
    <w:rsid w:val="000B569E"/>
    <w:rsid w:val="000D7D9C"/>
    <w:rsid w:val="000E6544"/>
    <w:rsid w:val="0010716E"/>
    <w:rsid w:val="00113C21"/>
    <w:rsid w:val="0015013D"/>
    <w:rsid w:val="00153663"/>
    <w:rsid w:val="00155D9B"/>
    <w:rsid w:val="00170B1D"/>
    <w:rsid w:val="001818CB"/>
    <w:rsid w:val="00181CF7"/>
    <w:rsid w:val="00193EDF"/>
    <w:rsid w:val="001A6DA6"/>
    <w:rsid w:val="001C6237"/>
    <w:rsid w:val="001D256A"/>
    <w:rsid w:val="001D7056"/>
    <w:rsid w:val="001E5088"/>
    <w:rsid w:val="00210486"/>
    <w:rsid w:val="002242A8"/>
    <w:rsid w:val="00245EAD"/>
    <w:rsid w:val="00254700"/>
    <w:rsid w:val="0026158A"/>
    <w:rsid w:val="0029061F"/>
    <w:rsid w:val="002A49D8"/>
    <w:rsid w:val="002C222F"/>
    <w:rsid w:val="002D0AFC"/>
    <w:rsid w:val="002D3A54"/>
    <w:rsid w:val="002E261C"/>
    <w:rsid w:val="002F4C76"/>
    <w:rsid w:val="0030648E"/>
    <w:rsid w:val="00312573"/>
    <w:rsid w:val="00316E00"/>
    <w:rsid w:val="00316FFF"/>
    <w:rsid w:val="00366FDA"/>
    <w:rsid w:val="00371020"/>
    <w:rsid w:val="00374984"/>
    <w:rsid w:val="003B4254"/>
    <w:rsid w:val="003B6E62"/>
    <w:rsid w:val="003C6546"/>
    <w:rsid w:val="003E3D58"/>
    <w:rsid w:val="003F75D0"/>
    <w:rsid w:val="00417235"/>
    <w:rsid w:val="00455667"/>
    <w:rsid w:val="00470A68"/>
    <w:rsid w:val="00486161"/>
    <w:rsid w:val="00494F90"/>
    <w:rsid w:val="004B33EC"/>
    <w:rsid w:val="004C300E"/>
    <w:rsid w:val="004D1AD6"/>
    <w:rsid w:val="004D37C4"/>
    <w:rsid w:val="004D6A25"/>
    <w:rsid w:val="004E0A61"/>
    <w:rsid w:val="005011AD"/>
    <w:rsid w:val="005322B3"/>
    <w:rsid w:val="00544F39"/>
    <w:rsid w:val="00546665"/>
    <w:rsid w:val="005605C9"/>
    <w:rsid w:val="00564E40"/>
    <w:rsid w:val="005936B2"/>
    <w:rsid w:val="005A4700"/>
    <w:rsid w:val="005B5AD1"/>
    <w:rsid w:val="005B7113"/>
    <w:rsid w:val="005D2AB1"/>
    <w:rsid w:val="005D3E9F"/>
    <w:rsid w:val="005E0012"/>
    <w:rsid w:val="005F697E"/>
    <w:rsid w:val="00603B8B"/>
    <w:rsid w:val="00614830"/>
    <w:rsid w:val="00620961"/>
    <w:rsid w:val="00621F1B"/>
    <w:rsid w:val="00637086"/>
    <w:rsid w:val="00640ABE"/>
    <w:rsid w:val="006446D9"/>
    <w:rsid w:val="006453B8"/>
    <w:rsid w:val="00651582"/>
    <w:rsid w:val="00674034"/>
    <w:rsid w:val="006A2019"/>
    <w:rsid w:val="006B0510"/>
    <w:rsid w:val="006B7D4F"/>
    <w:rsid w:val="006D4265"/>
    <w:rsid w:val="006E7459"/>
    <w:rsid w:val="006F03A1"/>
    <w:rsid w:val="00721F1B"/>
    <w:rsid w:val="00731DF3"/>
    <w:rsid w:val="007425CF"/>
    <w:rsid w:val="00745278"/>
    <w:rsid w:val="00752A3D"/>
    <w:rsid w:val="00753469"/>
    <w:rsid w:val="00754447"/>
    <w:rsid w:val="00772BAE"/>
    <w:rsid w:val="00780DDC"/>
    <w:rsid w:val="00793026"/>
    <w:rsid w:val="007A53F8"/>
    <w:rsid w:val="007B60EF"/>
    <w:rsid w:val="00821511"/>
    <w:rsid w:val="00853BDE"/>
    <w:rsid w:val="00860E36"/>
    <w:rsid w:val="00864B9F"/>
    <w:rsid w:val="00871A67"/>
    <w:rsid w:val="00874E47"/>
    <w:rsid w:val="00877354"/>
    <w:rsid w:val="00886033"/>
    <w:rsid w:val="008B492B"/>
    <w:rsid w:val="008C7EC9"/>
    <w:rsid w:val="008D76A2"/>
    <w:rsid w:val="008E51CE"/>
    <w:rsid w:val="008F6523"/>
    <w:rsid w:val="009153FD"/>
    <w:rsid w:val="0093360C"/>
    <w:rsid w:val="00945423"/>
    <w:rsid w:val="00995763"/>
    <w:rsid w:val="009A2A14"/>
    <w:rsid w:val="009A5334"/>
    <w:rsid w:val="009A7E66"/>
    <w:rsid w:val="009C2A29"/>
    <w:rsid w:val="009C2E62"/>
    <w:rsid w:val="009D14E8"/>
    <w:rsid w:val="009D155E"/>
    <w:rsid w:val="009E23DB"/>
    <w:rsid w:val="00A075ED"/>
    <w:rsid w:val="00A10FF6"/>
    <w:rsid w:val="00A220E1"/>
    <w:rsid w:val="00A26DF1"/>
    <w:rsid w:val="00A57A89"/>
    <w:rsid w:val="00A62A9E"/>
    <w:rsid w:val="00A665BC"/>
    <w:rsid w:val="00A71B86"/>
    <w:rsid w:val="00A737AD"/>
    <w:rsid w:val="00AA4634"/>
    <w:rsid w:val="00AB7AA7"/>
    <w:rsid w:val="00AF0279"/>
    <w:rsid w:val="00AF2B7C"/>
    <w:rsid w:val="00B1061C"/>
    <w:rsid w:val="00B264F4"/>
    <w:rsid w:val="00B32FC7"/>
    <w:rsid w:val="00B47165"/>
    <w:rsid w:val="00BA48DF"/>
    <w:rsid w:val="00BA56B9"/>
    <w:rsid w:val="00BC38A1"/>
    <w:rsid w:val="00BE48BA"/>
    <w:rsid w:val="00BE6BD8"/>
    <w:rsid w:val="00C068D0"/>
    <w:rsid w:val="00C34306"/>
    <w:rsid w:val="00C41C3E"/>
    <w:rsid w:val="00C50BBB"/>
    <w:rsid w:val="00C53ABD"/>
    <w:rsid w:val="00C61C71"/>
    <w:rsid w:val="00C63544"/>
    <w:rsid w:val="00C64123"/>
    <w:rsid w:val="00CA02B2"/>
    <w:rsid w:val="00CD755F"/>
    <w:rsid w:val="00CE3FCF"/>
    <w:rsid w:val="00D25D7E"/>
    <w:rsid w:val="00D411F0"/>
    <w:rsid w:val="00D64353"/>
    <w:rsid w:val="00D705F3"/>
    <w:rsid w:val="00D75FE0"/>
    <w:rsid w:val="00D76988"/>
    <w:rsid w:val="00D7731E"/>
    <w:rsid w:val="00D85BF4"/>
    <w:rsid w:val="00DA0FEB"/>
    <w:rsid w:val="00DB43E1"/>
    <w:rsid w:val="00E11AA1"/>
    <w:rsid w:val="00E11F30"/>
    <w:rsid w:val="00E3430D"/>
    <w:rsid w:val="00E5244B"/>
    <w:rsid w:val="00E74BD0"/>
    <w:rsid w:val="00E74EDF"/>
    <w:rsid w:val="00E809FE"/>
    <w:rsid w:val="00E860FF"/>
    <w:rsid w:val="00E90BF3"/>
    <w:rsid w:val="00E9782F"/>
    <w:rsid w:val="00EC2CAC"/>
    <w:rsid w:val="00ED3E2A"/>
    <w:rsid w:val="00ED6FEA"/>
    <w:rsid w:val="00EE6046"/>
    <w:rsid w:val="00EF0711"/>
    <w:rsid w:val="00F06231"/>
    <w:rsid w:val="00F10B06"/>
    <w:rsid w:val="00F12A72"/>
    <w:rsid w:val="00F24923"/>
    <w:rsid w:val="00F3217A"/>
    <w:rsid w:val="00F46032"/>
    <w:rsid w:val="00F663C2"/>
    <w:rsid w:val="00F80E21"/>
    <w:rsid w:val="00F8749F"/>
    <w:rsid w:val="00F87C55"/>
    <w:rsid w:val="00FA1ED1"/>
    <w:rsid w:val="00FA5DE9"/>
    <w:rsid w:val="00FC568F"/>
    <w:rsid w:val="00FD5D19"/>
    <w:rsid w:val="00FE708E"/>
    <w:rsid w:val="00FF1FEB"/>
    <w:rsid w:val="00FF71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21C"/>
    <w:rPr>
      <w:sz w:val="28"/>
      <w:szCs w:val="28"/>
    </w:rPr>
  </w:style>
  <w:style w:type="paragraph" w:styleId="1">
    <w:name w:val="heading 1"/>
    <w:basedOn w:val="a"/>
    <w:next w:val="a"/>
    <w:link w:val="10"/>
    <w:uiPriority w:val="9"/>
    <w:qFormat/>
    <w:rsid w:val="0026158A"/>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874E47"/>
    <w:pPr>
      <w:keepNext/>
      <w:spacing w:before="240" w:after="60"/>
      <w:outlineLvl w:val="1"/>
    </w:pPr>
    <w:rPr>
      <w:rFonts w:ascii="Cambria" w:hAnsi="Cambria"/>
      <w:b/>
      <w:bCs/>
      <w:i/>
      <w:iCs/>
    </w:rPr>
  </w:style>
  <w:style w:type="paragraph" w:styleId="3">
    <w:name w:val="heading 3"/>
    <w:basedOn w:val="2"/>
    <w:next w:val="a"/>
    <w:link w:val="30"/>
    <w:uiPriority w:val="99"/>
    <w:qFormat/>
    <w:rsid w:val="00874E47"/>
    <w:pPr>
      <w:keepNext w:val="0"/>
      <w:widowControl w:val="0"/>
      <w:autoSpaceDE w:val="0"/>
      <w:autoSpaceDN w:val="0"/>
      <w:adjustRightInd w:val="0"/>
      <w:spacing w:before="108" w:after="108"/>
      <w:jc w:val="center"/>
      <w:outlineLvl w:val="2"/>
    </w:pPr>
    <w:rPr>
      <w:rFonts w:ascii="Times New Roman CYR" w:hAnsi="Times New Roman CYR"/>
      <w:i w:val="0"/>
      <w:iCs w:val="0"/>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0A621C"/>
    <w:pPr>
      <w:widowControl w:val="0"/>
      <w:autoSpaceDE w:val="0"/>
      <w:autoSpaceDN w:val="0"/>
      <w:adjustRightInd w:val="0"/>
      <w:jc w:val="both"/>
    </w:pPr>
    <w:rPr>
      <w:rFonts w:ascii="Courier New" w:hAnsi="Courier New" w:cs="Courier New"/>
      <w:sz w:val="20"/>
      <w:szCs w:val="20"/>
    </w:rPr>
  </w:style>
  <w:style w:type="paragraph" w:styleId="a3">
    <w:name w:val="header"/>
    <w:basedOn w:val="a"/>
    <w:link w:val="a4"/>
    <w:uiPriority w:val="99"/>
    <w:unhideWhenUsed/>
    <w:rsid w:val="00C34306"/>
    <w:pPr>
      <w:tabs>
        <w:tab w:val="center" w:pos="4677"/>
        <w:tab w:val="right" w:pos="9355"/>
      </w:tabs>
    </w:pPr>
  </w:style>
  <w:style w:type="character" w:customStyle="1" w:styleId="a4">
    <w:name w:val="Верхний колонтитул Знак"/>
    <w:link w:val="a3"/>
    <w:uiPriority w:val="99"/>
    <w:rsid w:val="00C34306"/>
    <w:rPr>
      <w:sz w:val="28"/>
      <w:szCs w:val="28"/>
    </w:rPr>
  </w:style>
  <w:style w:type="paragraph" w:styleId="a5">
    <w:name w:val="footer"/>
    <w:basedOn w:val="a"/>
    <w:link w:val="a6"/>
    <w:uiPriority w:val="99"/>
    <w:unhideWhenUsed/>
    <w:rsid w:val="00C34306"/>
    <w:pPr>
      <w:tabs>
        <w:tab w:val="center" w:pos="4677"/>
        <w:tab w:val="right" w:pos="9355"/>
      </w:tabs>
    </w:pPr>
  </w:style>
  <w:style w:type="character" w:customStyle="1" w:styleId="a6">
    <w:name w:val="Нижний колонтитул Знак"/>
    <w:link w:val="a5"/>
    <w:uiPriority w:val="99"/>
    <w:rsid w:val="00C34306"/>
    <w:rPr>
      <w:sz w:val="28"/>
      <w:szCs w:val="28"/>
    </w:rPr>
  </w:style>
  <w:style w:type="paragraph" w:customStyle="1" w:styleId="a7">
    <w:name w:val="Знак"/>
    <w:basedOn w:val="a"/>
    <w:rsid w:val="00155D9B"/>
    <w:pPr>
      <w:widowControl w:val="0"/>
      <w:adjustRightInd w:val="0"/>
      <w:spacing w:after="160" w:line="240" w:lineRule="exact"/>
      <w:jc w:val="right"/>
    </w:pPr>
    <w:rPr>
      <w:sz w:val="20"/>
      <w:szCs w:val="20"/>
      <w:lang w:val="en-GB" w:eastAsia="en-US"/>
    </w:rPr>
  </w:style>
  <w:style w:type="table" w:styleId="a8">
    <w:name w:val="Table Grid"/>
    <w:basedOn w:val="a1"/>
    <w:rsid w:val="00155D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Цветовое выделение"/>
    <w:uiPriority w:val="99"/>
    <w:rsid w:val="00486161"/>
    <w:rPr>
      <w:b/>
      <w:bCs/>
      <w:color w:val="26282F"/>
    </w:rPr>
  </w:style>
  <w:style w:type="character" w:customStyle="1" w:styleId="aa">
    <w:name w:val="Гипертекстовая ссылка"/>
    <w:uiPriority w:val="99"/>
    <w:rsid w:val="00486161"/>
    <w:rPr>
      <w:b/>
      <w:bCs/>
      <w:color w:val="106BBE"/>
    </w:rPr>
  </w:style>
  <w:style w:type="character" w:customStyle="1" w:styleId="30">
    <w:name w:val="Заголовок 3 Знак"/>
    <w:link w:val="3"/>
    <w:uiPriority w:val="99"/>
    <w:rsid w:val="00874E47"/>
    <w:rPr>
      <w:rFonts w:ascii="Times New Roman CYR" w:hAnsi="Times New Roman CYR" w:cs="Times New Roman CYR"/>
      <w:b/>
      <w:bCs/>
      <w:color w:val="26282F"/>
      <w:sz w:val="24"/>
      <w:szCs w:val="24"/>
    </w:rPr>
  </w:style>
  <w:style w:type="character" w:customStyle="1" w:styleId="20">
    <w:name w:val="Заголовок 2 Знак"/>
    <w:link w:val="2"/>
    <w:uiPriority w:val="9"/>
    <w:semiHidden/>
    <w:rsid w:val="00874E47"/>
    <w:rPr>
      <w:rFonts w:ascii="Cambria" w:eastAsia="Times New Roman" w:hAnsi="Cambria" w:cs="Times New Roman"/>
      <w:b/>
      <w:bCs/>
      <w:i/>
      <w:iCs/>
      <w:sz w:val="28"/>
      <w:szCs w:val="28"/>
    </w:rPr>
  </w:style>
  <w:style w:type="paragraph" w:styleId="ab">
    <w:name w:val="Balloon Text"/>
    <w:basedOn w:val="a"/>
    <w:link w:val="ac"/>
    <w:uiPriority w:val="99"/>
    <w:semiHidden/>
    <w:unhideWhenUsed/>
    <w:rsid w:val="00640ABE"/>
    <w:rPr>
      <w:rFonts w:ascii="Tahoma" w:hAnsi="Tahoma"/>
      <w:sz w:val="16"/>
      <w:szCs w:val="16"/>
    </w:rPr>
  </w:style>
  <w:style w:type="character" w:customStyle="1" w:styleId="ac">
    <w:name w:val="Текст выноски Знак"/>
    <w:link w:val="ab"/>
    <w:uiPriority w:val="99"/>
    <w:semiHidden/>
    <w:rsid w:val="00640ABE"/>
    <w:rPr>
      <w:rFonts w:ascii="Tahoma" w:hAnsi="Tahoma" w:cs="Tahoma"/>
      <w:sz w:val="16"/>
      <w:szCs w:val="16"/>
    </w:rPr>
  </w:style>
  <w:style w:type="paragraph" w:customStyle="1" w:styleId="ad">
    <w:name w:val="Нормальный (таблица)"/>
    <w:basedOn w:val="a"/>
    <w:next w:val="a"/>
    <w:uiPriority w:val="99"/>
    <w:rsid w:val="000B569E"/>
    <w:pPr>
      <w:widowControl w:val="0"/>
      <w:autoSpaceDE w:val="0"/>
      <w:autoSpaceDN w:val="0"/>
      <w:adjustRightInd w:val="0"/>
      <w:jc w:val="both"/>
    </w:pPr>
    <w:rPr>
      <w:rFonts w:ascii="Times New Roman CYR" w:hAnsi="Times New Roman CYR" w:cs="Times New Roman CYR"/>
      <w:sz w:val="24"/>
      <w:szCs w:val="24"/>
    </w:rPr>
  </w:style>
  <w:style w:type="paragraph" w:customStyle="1" w:styleId="ae">
    <w:name w:val="Прижатый влево"/>
    <w:basedOn w:val="a"/>
    <w:next w:val="a"/>
    <w:uiPriority w:val="99"/>
    <w:rsid w:val="00B1061C"/>
    <w:pPr>
      <w:widowControl w:val="0"/>
      <w:autoSpaceDE w:val="0"/>
      <w:autoSpaceDN w:val="0"/>
      <w:adjustRightInd w:val="0"/>
    </w:pPr>
    <w:rPr>
      <w:rFonts w:ascii="Times New Roman CYR" w:hAnsi="Times New Roman CYR" w:cs="Times New Roman CYR"/>
      <w:sz w:val="24"/>
      <w:szCs w:val="24"/>
    </w:rPr>
  </w:style>
  <w:style w:type="character" w:customStyle="1" w:styleId="10">
    <w:name w:val="Заголовок 1 Знак"/>
    <w:link w:val="1"/>
    <w:uiPriority w:val="9"/>
    <w:rsid w:val="0026158A"/>
    <w:rPr>
      <w:rFonts w:ascii="Cambria" w:eastAsia="Times New Roman" w:hAnsi="Cambria" w:cs="Times New Roman"/>
      <w:b/>
      <w:bCs/>
      <w:kern w:val="32"/>
      <w:sz w:val="32"/>
      <w:szCs w:val="32"/>
    </w:rPr>
  </w:style>
  <w:style w:type="paragraph" w:styleId="af">
    <w:name w:val="List Paragraph"/>
    <w:basedOn w:val="a"/>
    <w:uiPriority w:val="34"/>
    <w:qFormat/>
    <w:rsid w:val="00FC568F"/>
    <w:pPr>
      <w:ind w:left="720"/>
      <w:contextualSpacing/>
    </w:pPr>
  </w:style>
</w:styles>
</file>

<file path=word/webSettings.xml><?xml version="1.0" encoding="utf-8"?>
<w:webSettings xmlns:r="http://schemas.openxmlformats.org/officeDocument/2006/relationships" xmlns:w="http://schemas.openxmlformats.org/wordprocessingml/2006/main">
  <w:divs>
    <w:div w:id="908924489">
      <w:bodyDiv w:val="1"/>
      <w:marLeft w:val="0"/>
      <w:marRight w:val="0"/>
      <w:marTop w:val="0"/>
      <w:marBottom w:val="0"/>
      <w:divBdr>
        <w:top w:val="none" w:sz="0" w:space="0" w:color="auto"/>
        <w:left w:val="none" w:sz="0" w:space="0" w:color="auto"/>
        <w:bottom w:val="none" w:sz="0" w:space="0" w:color="auto"/>
        <w:right w:val="none" w:sz="0" w:space="0" w:color="auto"/>
      </w:divBdr>
    </w:div>
    <w:div w:id="1206062191">
      <w:bodyDiv w:val="1"/>
      <w:marLeft w:val="0"/>
      <w:marRight w:val="0"/>
      <w:marTop w:val="0"/>
      <w:marBottom w:val="0"/>
      <w:divBdr>
        <w:top w:val="none" w:sz="0" w:space="0" w:color="auto"/>
        <w:left w:val="none" w:sz="0" w:space="0" w:color="auto"/>
        <w:bottom w:val="none" w:sz="0" w:space="0" w:color="auto"/>
        <w:right w:val="none" w:sz="0" w:space="0" w:color="auto"/>
      </w:divBdr>
    </w:div>
    <w:div w:id="1694189968">
      <w:bodyDiv w:val="1"/>
      <w:marLeft w:val="0"/>
      <w:marRight w:val="0"/>
      <w:marTop w:val="0"/>
      <w:marBottom w:val="0"/>
      <w:divBdr>
        <w:top w:val="none" w:sz="0" w:space="0" w:color="auto"/>
        <w:left w:val="none" w:sz="0" w:space="0" w:color="auto"/>
        <w:bottom w:val="none" w:sz="0" w:space="0" w:color="auto"/>
        <w:right w:val="none" w:sz="0" w:space="0" w:color="auto"/>
      </w:divBdr>
    </w:div>
    <w:div w:id="182107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unicipal.garant.ru/document?id=12041176&amp;sub=3741" TargetMode="External"/><Relationship Id="rId18" Type="http://schemas.openxmlformats.org/officeDocument/2006/relationships/hyperlink" Target="http://municipal.garant.ru/document?id=70419852&amp;sub=0" TargetMode="External"/><Relationship Id="rId26" Type="http://schemas.openxmlformats.org/officeDocument/2006/relationships/hyperlink" Target="http://municipal.garant.ru/document?id=12041176&amp;sub=4" TargetMode="External"/><Relationship Id="rId39" Type="http://schemas.openxmlformats.org/officeDocument/2006/relationships/hyperlink" Target="http://municipal.garant.ru/document?id=12041176&amp;sub=410" TargetMode="External"/><Relationship Id="rId21" Type="http://schemas.openxmlformats.org/officeDocument/2006/relationships/hyperlink" Target="http://municipal.garant.ru/document?id=12041176&amp;sub=470" TargetMode="External"/><Relationship Id="rId34" Type="http://schemas.openxmlformats.org/officeDocument/2006/relationships/hyperlink" Target="http://municipal.garant.ru/document?id=12041176&amp;sub=0" TargetMode="External"/><Relationship Id="rId42" Type="http://schemas.openxmlformats.org/officeDocument/2006/relationships/hyperlink" Target="http://municipal.garant.ru/document?id=12041176&amp;sub=0" TargetMode="External"/><Relationship Id="rId47" Type="http://schemas.openxmlformats.org/officeDocument/2006/relationships/hyperlink" Target="http://municipal.garant.ru/document?id=71029192&amp;sub=0" TargetMode="External"/><Relationship Id="rId50" Type="http://schemas.openxmlformats.org/officeDocument/2006/relationships/hyperlink" Target="http://municipal.garant.ru/document?id=12041176&amp;sub=4" TargetMode="External"/><Relationship Id="rId55" Type="http://schemas.openxmlformats.org/officeDocument/2006/relationships/hyperlink" Target="http://municipal.garant.ru/document?id=12041176&amp;sub=31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unicipal.garant.ru/document?id=12041176&amp;sub=22" TargetMode="External"/><Relationship Id="rId20" Type="http://schemas.openxmlformats.org/officeDocument/2006/relationships/hyperlink" Target="http://municipal.garant.ru/document?id=12041176&amp;sub=424" TargetMode="External"/><Relationship Id="rId29" Type="http://schemas.openxmlformats.org/officeDocument/2006/relationships/hyperlink" Target="http://municipal.garant.ru/document?id=12041176&amp;sub=490" TargetMode="External"/><Relationship Id="rId41" Type="http://schemas.openxmlformats.org/officeDocument/2006/relationships/hyperlink" Target="http://municipal.garant.ru/document?id=12041176&amp;sub=0" TargetMode="External"/><Relationship Id="rId54" Type="http://schemas.openxmlformats.org/officeDocument/2006/relationships/hyperlink" Target="http://municipal.garant.ru/document?id=12041176&amp;sub=22"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unicipal.garant.ru/document?id=12041176&amp;sub=43" TargetMode="External"/><Relationship Id="rId24" Type="http://schemas.openxmlformats.org/officeDocument/2006/relationships/hyperlink" Target="http://municipal.garant.ru/document?id=12041176&amp;sub=4111" TargetMode="External"/><Relationship Id="rId32" Type="http://schemas.openxmlformats.org/officeDocument/2006/relationships/hyperlink" Target="http://municipal.garant.ru/document?id=12041176&amp;sub=0" TargetMode="External"/><Relationship Id="rId37" Type="http://schemas.openxmlformats.org/officeDocument/2006/relationships/hyperlink" Target="http://municipal.garant.ru/document?id=12041176&amp;sub=510" TargetMode="External"/><Relationship Id="rId40" Type="http://schemas.openxmlformats.org/officeDocument/2006/relationships/hyperlink" Target="http://municipal.garant.ru/document?id=12041176&amp;sub=8" TargetMode="External"/><Relationship Id="rId45" Type="http://schemas.openxmlformats.org/officeDocument/2006/relationships/hyperlink" Target="http://municipal.garant.ru/document?id=10064072&amp;sub=0" TargetMode="External"/><Relationship Id="rId53" Type="http://schemas.openxmlformats.org/officeDocument/2006/relationships/hyperlink" Target="http://municipal.garant.ru/document?id=12041176&amp;sub=1001" TargetMode="External"/><Relationship Id="rId58" Type="http://schemas.openxmlformats.org/officeDocument/2006/relationships/hyperlink" Target="http://municipal.garant.ru/document?id=12041176&amp;sub=4619" TargetMode="External"/><Relationship Id="rId5" Type="http://schemas.openxmlformats.org/officeDocument/2006/relationships/webSettings" Target="webSettings.xml"/><Relationship Id="rId15" Type="http://schemas.openxmlformats.org/officeDocument/2006/relationships/hyperlink" Target="http://municipal.garant.ru/document?id=12012604&amp;sub=789" TargetMode="External"/><Relationship Id="rId23" Type="http://schemas.openxmlformats.org/officeDocument/2006/relationships/hyperlink" Target="http://municipal.garant.ru/document?id=12041176&amp;sub=0" TargetMode="External"/><Relationship Id="rId28" Type="http://schemas.openxmlformats.org/officeDocument/2006/relationships/hyperlink" Target="http://municipal.garant.ru/document?id=12041176&amp;sub=0" TargetMode="External"/><Relationship Id="rId36" Type="http://schemas.openxmlformats.org/officeDocument/2006/relationships/hyperlink" Target="http://municipal.garant.ru/document?id=12041176&amp;sub=510" TargetMode="External"/><Relationship Id="rId49" Type="http://schemas.openxmlformats.org/officeDocument/2006/relationships/hyperlink" Target="http://municipal.garant.ru/document?id=12041176&amp;sub=43" TargetMode="External"/><Relationship Id="rId57" Type="http://schemas.openxmlformats.org/officeDocument/2006/relationships/hyperlink" Target="http://municipal.garant.ru/document?id=12041176&amp;sub=4614" TargetMode="External"/><Relationship Id="rId61" Type="http://schemas.openxmlformats.org/officeDocument/2006/relationships/fontTable" Target="fontTable.xml"/><Relationship Id="rId10" Type="http://schemas.openxmlformats.org/officeDocument/2006/relationships/hyperlink" Target="http://municipal.garant.ru/document?id=71029190&amp;sub=502" TargetMode="External"/><Relationship Id="rId19" Type="http://schemas.openxmlformats.org/officeDocument/2006/relationships/hyperlink" Target="http://municipal.garant.ru/document?id=12041176&amp;sub=0" TargetMode="External"/><Relationship Id="rId31" Type="http://schemas.openxmlformats.org/officeDocument/2006/relationships/hyperlink" Target="http://municipal.garant.ru/document?id=12041176&amp;sub=0" TargetMode="External"/><Relationship Id="rId44" Type="http://schemas.openxmlformats.org/officeDocument/2006/relationships/hyperlink" Target="http://municipal.garant.ru/document?id=10064072&amp;sub=0" TargetMode="External"/><Relationship Id="rId52" Type="http://schemas.openxmlformats.org/officeDocument/2006/relationships/hyperlink" Target="http://municipal.garant.ru/document?id=12041176&amp;sub=0"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unicipal.garant.ru/document?id=71029190&amp;sub=1802" TargetMode="External"/><Relationship Id="rId14" Type="http://schemas.openxmlformats.org/officeDocument/2006/relationships/hyperlink" Target="http://municipal.garant.ru/document?id=12041176&amp;sub=520" TargetMode="External"/><Relationship Id="rId22" Type="http://schemas.openxmlformats.org/officeDocument/2006/relationships/hyperlink" Target="http://municipal.garant.ru/document?id=12041176&amp;sub=470" TargetMode="External"/><Relationship Id="rId27" Type="http://schemas.openxmlformats.org/officeDocument/2006/relationships/hyperlink" Target="http://municipal.garant.ru/document?id=12041176&amp;sub=471" TargetMode="External"/><Relationship Id="rId30" Type="http://schemas.openxmlformats.org/officeDocument/2006/relationships/hyperlink" Target="http://municipal.garant.ru/document?id=12041176&amp;sub=0" TargetMode="External"/><Relationship Id="rId35" Type="http://schemas.openxmlformats.org/officeDocument/2006/relationships/hyperlink" Target="http://municipal.garant.ru/document?id=12041176&amp;sub=37410" TargetMode="External"/><Relationship Id="rId43" Type="http://schemas.openxmlformats.org/officeDocument/2006/relationships/hyperlink" Target="http://municipal.garant.ru/document?id=12041176&amp;sub=5210" TargetMode="External"/><Relationship Id="rId48" Type="http://schemas.openxmlformats.org/officeDocument/2006/relationships/hyperlink" Target="http://municipal.garant.ru/document?id=12041176&amp;sub=0" TargetMode="External"/><Relationship Id="rId56" Type="http://schemas.openxmlformats.org/officeDocument/2006/relationships/hyperlink" Target="http://municipal.garant.ru/document?id=70191378&amp;sub=0" TargetMode="External"/><Relationship Id="rId8" Type="http://schemas.openxmlformats.org/officeDocument/2006/relationships/hyperlink" Target="http://municipal.garant.ru/document?id=12041176&amp;sub=0" TargetMode="External"/><Relationship Id="rId51" Type="http://schemas.openxmlformats.org/officeDocument/2006/relationships/hyperlink" Target="http://municipal.garant.ru/document?id=10064072&amp;sub=0" TargetMode="External"/><Relationship Id="rId3" Type="http://schemas.openxmlformats.org/officeDocument/2006/relationships/styles" Target="styles.xml"/><Relationship Id="rId12" Type="http://schemas.openxmlformats.org/officeDocument/2006/relationships/hyperlink" Target="http://municipal.garant.ru/document?id=12041176&amp;sub=4" TargetMode="External"/><Relationship Id="rId17" Type="http://schemas.openxmlformats.org/officeDocument/2006/relationships/hyperlink" Target="http://municipal.garant.ru/document?id=71029190&amp;sub=10" TargetMode="External"/><Relationship Id="rId25" Type="http://schemas.openxmlformats.org/officeDocument/2006/relationships/hyperlink" Target="http://municipal.garant.ru/document?id=12041176&amp;sub=42" TargetMode="External"/><Relationship Id="rId33" Type="http://schemas.openxmlformats.org/officeDocument/2006/relationships/hyperlink" Target="http://municipal.garant.ru/document?id=12041176&amp;sub=0" TargetMode="External"/><Relationship Id="rId38" Type="http://schemas.openxmlformats.org/officeDocument/2006/relationships/hyperlink" Target="http://municipal.garant.ru/document?id=12041176&amp;sub=10" TargetMode="External"/><Relationship Id="rId46" Type="http://schemas.openxmlformats.org/officeDocument/2006/relationships/hyperlink" Target="http://municipal.garant.ru/document?id=11801341&amp;sub=0" TargetMode="External"/><Relationship Id="rId59" Type="http://schemas.openxmlformats.org/officeDocument/2006/relationships/hyperlink" Target="http://municipal.garant.ru/document?id=12041176&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EC58-9A34-497E-ABCE-9EE4D50CC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19256</Words>
  <Characters>109761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128760</CharactersWithSpaces>
  <SharedDoc>false</SharedDoc>
  <HLinks>
    <vt:vector size="18" baseType="variant">
      <vt:variant>
        <vt:i4>7405667</vt:i4>
      </vt:variant>
      <vt:variant>
        <vt:i4>6</vt:i4>
      </vt:variant>
      <vt:variant>
        <vt:i4>0</vt:i4>
      </vt:variant>
      <vt:variant>
        <vt:i4>5</vt:i4>
      </vt:variant>
      <vt:variant>
        <vt:lpwstr>http://municipal.garant.ru/document?id=71029190&amp;sub=502</vt:lpwstr>
      </vt:variant>
      <vt:variant>
        <vt:lpwstr/>
      </vt:variant>
      <vt:variant>
        <vt:i4>4915287</vt:i4>
      </vt:variant>
      <vt:variant>
        <vt:i4>3</vt:i4>
      </vt:variant>
      <vt:variant>
        <vt:i4>0</vt:i4>
      </vt:variant>
      <vt:variant>
        <vt:i4>5</vt:i4>
      </vt:variant>
      <vt:variant>
        <vt:lpwstr>http://municipal.garant.ru/document?id=71029190&amp;sub=1802</vt:lpwstr>
      </vt:variant>
      <vt:variant>
        <vt:lpwstr/>
      </vt:variant>
      <vt:variant>
        <vt:i4>4259925</vt:i4>
      </vt:variant>
      <vt:variant>
        <vt:i4>0</vt:i4>
      </vt:variant>
      <vt:variant>
        <vt:i4>0</vt:i4>
      </vt:variant>
      <vt:variant>
        <vt:i4>5</vt:i4>
      </vt:variant>
      <vt:variant>
        <vt:lpwstr>http://municipal.garant.ru/document?id=12041176&amp;sub=0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Тамара</cp:lastModifiedBy>
  <cp:revision>18</cp:revision>
  <cp:lastPrinted>2020-08-04T13:29:00Z</cp:lastPrinted>
  <dcterms:created xsi:type="dcterms:W3CDTF">2020-06-23T05:24:00Z</dcterms:created>
  <dcterms:modified xsi:type="dcterms:W3CDTF">2021-01-28T10:52:00Z</dcterms:modified>
</cp:coreProperties>
</file>